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788E" w14:textId="0C46473E" w:rsidR="00657294" w:rsidRDefault="005645FF" w:rsidP="00657294">
      <w:pPr>
        <w:spacing w:after="0" w:line="240" w:lineRule="auto"/>
        <w:jc w:val="cente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51584" behindDoc="0" locked="0" layoutInCell="1" allowOverlap="1" wp14:anchorId="02EE82B0" wp14:editId="66119BA6">
                <wp:simplePos x="0" y="0"/>
                <wp:positionH relativeFrom="margin">
                  <wp:align>center</wp:align>
                </wp:positionH>
                <wp:positionV relativeFrom="paragraph">
                  <wp:posOffset>-204952</wp:posOffset>
                </wp:positionV>
                <wp:extent cx="7283669" cy="9429750"/>
                <wp:effectExtent l="19050" t="19050" r="31750" b="38100"/>
                <wp:wrapNone/>
                <wp:docPr id="1" name="Rectangle 1"/>
                <wp:cNvGraphicFramePr/>
                <a:graphic xmlns:a="http://schemas.openxmlformats.org/drawingml/2006/main">
                  <a:graphicData uri="http://schemas.microsoft.com/office/word/2010/wordprocessingShape">
                    <wps:wsp>
                      <wps:cNvSpPr/>
                      <wps:spPr>
                        <a:xfrm>
                          <a:off x="0" y="0"/>
                          <a:ext cx="7283669" cy="9429750"/>
                        </a:xfrm>
                        <a:prstGeom prst="rect">
                          <a:avLst/>
                        </a:prstGeom>
                        <a:solidFill>
                          <a:schemeClr val="bg1"/>
                        </a:solidFill>
                        <a:ln w="57150" cmpd="thinThick">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82913" w14:textId="77777777" w:rsidR="00657294" w:rsidRPr="00657294" w:rsidRDefault="00657294" w:rsidP="00657294">
                            <w:pPr>
                              <w:jc w:val="center"/>
                              <w:rPr>
                                <w:color w:val="0070C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E82B0" id="Rectangle 1" o:spid="_x0000_s1026" style="position:absolute;left:0;text-align:left;margin-left:0;margin-top:-16.15pt;width:573.5pt;height:74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K3uQIAANQFAAAOAAAAZHJzL2Uyb0RvYy54bWysVEtv2zAMvg/YfxB0X+1kSdMEdYogRYcB&#10;RRv0gZ4VWYqF6TVJiZ39+lHyo2lX7DAsB4U0yY/kJ5GXV42S6MCcF0YXeHSWY8Q0NaXQuwI/P918&#10;ucDIB6JLIo1mBT4yj6+Wnz9d1nbBxqYysmQOAYj2i9oWuArBLrLM04op4s+MZRqM3DhFAqhul5WO&#10;1ICuZDbO8/OsNq60zlDmPXy9bo14mfA5ZzTcc+5ZQLLAUFtIp0vnNp7Z8pIsdo7YStCuDPIPVSgi&#10;NCQdoK5JIGjvxB9QSlBnvOHhjBqVGc4FZakH6GaUv+vmsSKWpV6AHG8Hmvz/g6V3h41DooS7w0gT&#10;BVf0AKQRvZMMjSI9tfUL8Hq0G9dpHsTYa8Odiv/QBWoSpceBUtYEROHjbHzx9fx8jhEF23wyns+m&#10;ifTsNdw6H74xo1AUCuwgfaKSHG59gJTg2rvEbN5IUd4IKZMS3wlbS4cOBG54u0slQ8QbL6lRXeDp&#10;bAS5EVUWug2V0E9w5z9Sqjfe3u22A2Kez/J1X/GJG6SQGmqL7LR8JCkcJYt1Sf3AONAKDIzbDG8L&#10;JZQyHUatqSIla+uf5vCLpMcO+oikJcCIzKHzAbsD6D1bkB67hen8YyhL8zAE538rrA0eIlJmo8MQ&#10;rIQ27iMACV11mVv/nqSWmshSaLYNuERxa8ojvD9n2sH0lt4IeAW3xIcNcTCJcGGwXcI9HFwauEXT&#10;SRhVxv366Hv0hwEBK0Y1THaB/c89cQwj+V3D6MxHk0lcBUmZTGdjUNypZXtq0Xu1NvC0YDyguiRG&#10;/yB7kTujXmAJrWJWMBFNIXeBaXC9sg7txoE1Rtlqldxg/C0Jt/rR0ggeCY6v/Kl5Ic52oxBgiu5M&#10;vwXI4t1EtL4xUpvVPhgu0ri88tpRD6sjvaFuzcXddKonr9dlvPwNAAD//wMAUEsDBBQABgAIAAAA&#10;IQC0SHqe4AAAAAoBAAAPAAAAZHJzL2Rvd25yZXYueG1sTI/NTsMwEITvSLyDtUjcWuevBIU4FUIq&#10;qqAXChJXN17iCHsdxW6a8vS4J7jt7oxmv6nXszVswtH3jgSkywQYUutUT52Aj/fN4h6YD5KUNI5Q&#10;wBk9rJvrq1pWyp3oDad96FgMIV9JATqEoeLctxqt9Es3IEXty41WhriOHVejPMVwa3iWJHfcyp7i&#10;By0HfNLYfu+PVsD4UuQrM6Q/u+d02p63m7L41K9C3N7Mjw/AAs7hzwwX/IgOTWQ6uCMpz4yAWCQI&#10;WORZDuwip0UZT4c4FausBN7U/H+F5hcAAP//AwBQSwECLQAUAAYACAAAACEAtoM4kv4AAADhAQAA&#10;EwAAAAAAAAAAAAAAAAAAAAAAW0NvbnRlbnRfVHlwZXNdLnhtbFBLAQItABQABgAIAAAAIQA4/SH/&#10;1gAAAJQBAAALAAAAAAAAAAAAAAAAAC8BAABfcmVscy8ucmVsc1BLAQItABQABgAIAAAAIQBh13K3&#10;uQIAANQFAAAOAAAAAAAAAAAAAAAAAC4CAABkcnMvZTJvRG9jLnhtbFBLAQItABQABgAIAAAAIQC0&#10;SHqe4AAAAAoBAAAPAAAAAAAAAAAAAAAAABMFAABkcnMvZG93bnJldi54bWxQSwUGAAAAAAQABADz&#10;AAAAIAYAAAAA&#10;" fillcolor="white [3212]" strokecolor="#0070c0" strokeweight="4.5pt">
                <v:stroke linestyle="thinThick"/>
                <v:textbox>
                  <w:txbxContent>
                    <w:p w14:paraId="18382913" w14:textId="77777777" w:rsidR="00657294" w:rsidRPr="00657294" w:rsidRDefault="00657294" w:rsidP="00657294">
                      <w:pPr>
                        <w:jc w:val="center"/>
                        <w:rPr>
                          <w:color w:val="0070C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ect>
            </w:pict>
          </mc:Fallback>
        </mc:AlternateContent>
      </w:r>
    </w:p>
    <w:p w14:paraId="6CBAC88F" w14:textId="1CDEFEBD" w:rsidR="00657294" w:rsidRDefault="00657294" w:rsidP="00657294">
      <w:pPr>
        <w:spacing w:after="0" w:line="240" w:lineRule="auto"/>
        <w:jc w:val="center"/>
        <w:rPr>
          <w:rFonts w:ascii="Century Gothic" w:hAnsi="Century Gothic"/>
          <w:b/>
          <w:sz w:val="24"/>
          <w:szCs w:val="24"/>
        </w:rPr>
      </w:pPr>
    </w:p>
    <w:p w14:paraId="54AD0225" w14:textId="328E9830" w:rsidR="00657294" w:rsidRDefault="00657294" w:rsidP="00657294">
      <w:pPr>
        <w:spacing w:after="0" w:line="240" w:lineRule="auto"/>
        <w:jc w:val="center"/>
        <w:rPr>
          <w:rFonts w:ascii="Century Gothic" w:hAnsi="Century Gothic"/>
          <w:b/>
          <w:sz w:val="24"/>
          <w:szCs w:val="24"/>
        </w:rPr>
      </w:pPr>
    </w:p>
    <w:p w14:paraId="0C382A60" w14:textId="55A1B522" w:rsidR="00657294" w:rsidRDefault="00657294" w:rsidP="00657294">
      <w:pPr>
        <w:spacing w:after="0" w:line="240" w:lineRule="auto"/>
        <w:jc w:val="center"/>
        <w:rPr>
          <w:rFonts w:ascii="Century Gothic" w:hAnsi="Century Gothic"/>
          <w:b/>
          <w:sz w:val="24"/>
          <w:szCs w:val="24"/>
        </w:rPr>
      </w:pPr>
    </w:p>
    <w:p w14:paraId="61BE4BB0" w14:textId="2371321F" w:rsidR="00657294" w:rsidRDefault="00EC1EAC" w:rsidP="00657294">
      <w:pPr>
        <w:spacing w:after="0" w:line="240" w:lineRule="auto"/>
        <w:jc w:val="center"/>
        <w:rPr>
          <w:rFonts w:ascii="Century Gothic" w:hAnsi="Century Gothic"/>
          <w:b/>
          <w:sz w:val="24"/>
          <w:szCs w:val="24"/>
        </w:rPr>
      </w:pPr>
      <w:r>
        <w:rPr>
          <w:rFonts w:ascii="Century Gothic" w:hAnsi="Century Gothic"/>
          <w:b/>
          <w:noProof/>
          <w:sz w:val="24"/>
          <w:szCs w:val="24"/>
          <w:lang w:eastAsia="en-GB"/>
        </w:rPr>
        <w:drawing>
          <wp:anchor distT="0" distB="0" distL="114300" distR="114300" simplePos="0" relativeHeight="251657728" behindDoc="0" locked="0" layoutInCell="1" allowOverlap="1" wp14:anchorId="26646CED" wp14:editId="10A5A694">
            <wp:simplePos x="0" y="0"/>
            <wp:positionH relativeFrom="margin">
              <wp:align>center</wp:align>
            </wp:positionH>
            <wp:positionV relativeFrom="paragraph">
              <wp:posOffset>22860</wp:posOffset>
            </wp:positionV>
            <wp:extent cx="6305550" cy="2274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1009" t="9785" r="58487" b="75536"/>
                    <a:stretch>
                      <a:fillRect/>
                    </a:stretch>
                  </pic:blipFill>
                  <pic:spPr bwMode="auto">
                    <a:xfrm>
                      <a:off x="0" y="0"/>
                      <a:ext cx="6305550" cy="227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A7C39" w14:textId="55D36CDD" w:rsidR="00657294" w:rsidRDefault="00657294" w:rsidP="00657294">
      <w:pPr>
        <w:spacing w:after="0" w:line="240" w:lineRule="auto"/>
        <w:jc w:val="center"/>
        <w:rPr>
          <w:rFonts w:ascii="Century Gothic" w:hAnsi="Century Gothic"/>
          <w:b/>
          <w:sz w:val="24"/>
          <w:szCs w:val="24"/>
        </w:rPr>
      </w:pPr>
    </w:p>
    <w:p w14:paraId="7C2C7603" w14:textId="760BCE7B" w:rsidR="00657294" w:rsidRDefault="00657294" w:rsidP="00657294">
      <w:pPr>
        <w:spacing w:after="0" w:line="240" w:lineRule="auto"/>
        <w:jc w:val="center"/>
        <w:rPr>
          <w:rFonts w:ascii="Century Gothic" w:hAnsi="Century Gothic"/>
          <w:b/>
          <w:sz w:val="24"/>
          <w:szCs w:val="24"/>
        </w:rPr>
      </w:pPr>
    </w:p>
    <w:p w14:paraId="50B85317" w14:textId="77777777" w:rsidR="00657294" w:rsidRDefault="00657294" w:rsidP="00657294">
      <w:pPr>
        <w:spacing w:after="0" w:line="240" w:lineRule="auto"/>
        <w:jc w:val="center"/>
        <w:rPr>
          <w:rFonts w:ascii="Century Gothic" w:hAnsi="Century Gothic"/>
          <w:b/>
          <w:sz w:val="24"/>
          <w:szCs w:val="24"/>
        </w:rPr>
      </w:pPr>
    </w:p>
    <w:p w14:paraId="4A5878E4" w14:textId="77777777" w:rsidR="00657294" w:rsidRDefault="00657294" w:rsidP="00657294">
      <w:pPr>
        <w:spacing w:after="0" w:line="240" w:lineRule="auto"/>
        <w:jc w:val="center"/>
        <w:rPr>
          <w:rFonts w:ascii="Century Gothic" w:hAnsi="Century Gothic"/>
          <w:b/>
          <w:sz w:val="24"/>
          <w:szCs w:val="24"/>
        </w:rPr>
      </w:pPr>
    </w:p>
    <w:p w14:paraId="3F228D02" w14:textId="77777777" w:rsidR="00657294" w:rsidRDefault="00657294" w:rsidP="00657294">
      <w:pPr>
        <w:spacing w:after="0" w:line="240" w:lineRule="auto"/>
        <w:jc w:val="center"/>
        <w:rPr>
          <w:rFonts w:ascii="Century Gothic" w:hAnsi="Century Gothic"/>
          <w:b/>
          <w:sz w:val="24"/>
          <w:szCs w:val="24"/>
        </w:rPr>
      </w:pPr>
    </w:p>
    <w:p w14:paraId="2B8858D3" w14:textId="77777777" w:rsidR="00657294" w:rsidRDefault="00657294" w:rsidP="00657294">
      <w:pPr>
        <w:spacing w:after="0" w:line="240" w:lineRule="auto"/>
        <w:jc w:val="center"/>
        <w:rPr>
          <w:rFonts w:ascii="Century Gothic" w:hAnsi="Century Gothic"/>
          <w:b/>
          <w:sz w:val="24"/>
          <w:szCs w:val="24"/>
        </w:rPr>
      </w:pPr>
    </w:p>
    <w:p w14:paraId="28C45AFD" w14:textId="77777777" w:rsidR="00657294" w:rsidRDefault="00657294" w:rsidP="00657294">
      <w:pPr>
        <w:spacing w:after="0" w:line="240" w:lineRule="auto"/>
        <w:jc w:val="center"/>
        <w:rPr>
          <w:rFonts w:ascii="Century Gothic" w:hAnsi="Century Gothic"/>
          <w:b/>
          <w:sz w:val="24"/>
          <w:szCs w:val="24"/>
        </w:rPr>
      </w:pPr>
    </w:p>
    <w:p w14:paraId="0FE36891" w14:textId="77777777" w:rsidR="00657294" w:rsidRDefault="00657294" w:rsidP="00657294">
      <w:pPr>
        <w:spacing w:after="0" w:line="240" w:lineRule="auto"/>
        <w:jc w:val="center"/>
        <w:rPr>
          <w:rFonts w:ascii="Century Gothic" w:hAnsi="Century Gothic"/>
          <w:b/>
          <w:sz w:val="24"/>
          <w:szCs w:val="24"/>
        </w:rPr>
      </w:pPr>
    </w:p>
    <w:p w14:paraId="222F2F2F" w14:textId="77777777" w:rsidR="00657294" w:rsidRDefault="00657294" w:rsidP="00657294">
      <w:pPr>
        <w:spacing w:after="0" w:line="240" w:lineRule="auto"/>
        <w:jc w:val="center"/>
        <w:rPr>
          <w:rFonts w:ascii="Century Gothic" w:hAnsi="Century Gothic"/>
          <w:b/>
          <w:sz w:val="24"/>
          <w:szCs w:val="24"/>
        </w:rPr>
      </w:pPr>
    </w:p>
    <w:p w14:paraId="0731F3DF" w14:textId="34772D6D" w:rsidR="00657294" w:rsidRDefault="00657294" w:rsidP="00657294">
      <w:pPr>
        <w:spacing w:after="0" w:line="240" w:lineRule="auto"/>
        <w:jc w:val="center"/>
        <w:rPr>
          <w:rFonts w:ascii="Century Gothic" w:hAnsi="Century Gothic"/>
          <w:b/>
          <w:sz w:val="24"/>
          <w:szCs w:val="24"/>
        </w:rPr>
      </w:pPr>
    </w:p>
    <w:p w14:paraId="226564AA" w14:textId="1F39E1A5" w:rsidR="00657294" w:rsidRDefault="00657294" w:rsidP="00657294">
      <w:pPr>
        <w:spacing w:after="0" w:line="240" w:lineRule="auto"/>
        <w:jc w:val="center"/>
        <w:rPr>
          <w:rFonts w:ascii="Century Gothic" w:hAnsi="Century Gothic"/>
          <w:b/>
          <w:sz w:val="24"/>
          <w:szCs w:val="24"/>
        </w:rPr>
      </w:pPr>
    </w:p>
    <w:p w14:paraId="26D39F82" w14:textId="19A073BD" w:rsidR="00657294" w:rsidRPr="00FC3654" w:rsidRDefault="00EC1EAC" w:rsidP="00657294">
      <w:pPr>
        <w:autoSpaceDE w:val="0"/>
        <w:autoSpaceDN w:val="0"/>
        <w:adjustRightInd w:val="0"/>
        <w:spacing w:after="0" w:line="240" w:lineRule="auto"/>
        <w:rPr>
          <w:rFonts w:ascii="Arial" w:eastAsia="Times New Roman" w:hAnsi="Arial"/>
          <w:b/>
          <w:sz w:val="32"/>
          <w:szCs w:val="32"/>
          <w:lang w:eastAsia="en-GB"/>
        </w:rPr>
      </w:pPr>
      <w:r>
        <w:rPr>
          <w:rFonts w:ascii="Century Gothic" w:hAnsi="Century Gothic"/>
          <w:b/>
          <w:noProof/>
          <w:sz w:val="24"/>
          <w:szCs w:val="24"/>
          <w:lang w:eastAsia="en-GB"/>
        </w:rPr>
        <mc:AlternateContent>
          <mc:Choice Requires="wps">
            <w:drawing>
              <wp:anchor distT="0" distB="0" distL="114300" distR="114300" simplePos="0" relativeHeight="251661824" behindDoc="0" locked="0" layoutInCell="1" allowOverlap="1" wp14:anchorId="028AA761" wp14:editId="36127E79">
                <wp:simplePos x="0" y="0"/>
                <wp:positionH relativeFrom="margin">
                  <wp:posOffset>514350</wp:posOffset>
                </wp:positionH>
                <wp:positionV relativeFrom="paragraph">
                  <wp:posOffset>20320</wp:posOffset>
                </wp:positionV>
                <wp:extent cx="6134100" cy="4876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134100" cy="4876800"/>
                        </a:xfrm>
                        <a:prstGeom prst="rect">
                          <a:avLst/>
                        </a:prstGeom>
                        <a:solidFill>
                          <a:schemeClr val="lt1"/>
                        </a:solidFill>
                        <a:ln w="6350">
                          <a:solidFill>
                            <a:schemeClr val="bg1"/>
                          </a:solidFill>
                        </a:ln>
                      </wps:spPr>
                      <wps:txbx>
                        <w:txbxContent>
                          <w:p w14:paraId="2BCF97E6" w14:textId="77777777" w:rsidR="00EC1EAC" w:rsidRDefault="00EC1EAC" w:rsidP="00436A1D">
                            <w:pPr>
                              <w:spacing w:after="0" w:line="240" w:lineRule="auto"/>
                              <w:jc w:val="cente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2DA9A1" w14:textId="69959DB2" w:rsidR="00EC1EAC" w:rsidRDefault="00F8403D" w:rsidP="00436A1D">
                            <w:pPr>
                              <w:spacing w:after="0" w:line="240" w:lineRule="auto"/>
                              <w:jc w:val="cente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294">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Mathematics </w:t>
                            </w:r>
                          </w:p>
                          <w:p w14:paraId="3F9B6960" w14:textId="77777777" w:rsidR="00EC1EAC" w:rsidRDefault="00EC1EAC" w:rsidP="00EC1EAC">
                            <w:pPr>
                              <w:spacing w:after="0" w:line="240" w:lineRule="auto"/>
                              <w:jc w:val="cente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294">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w:t>
                            </w:r>
                            <w: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D143D3" w14:textId="4AC9ED24" w:rsidR="00EC1EAC" w:rsidRDefault="00EC1EAC" w:rsidP="00EC1EAC">
                            <w:pPr>
                              <w:spacing w:after="0" w:line="240" w:lineRule="auto"/>
                              <w:jc w:val="cente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w:t>
                            </w:r>
                          </w:p>
                          <w:p w14:paraId="01FCD613" w14:textId="77777777" w:rsidR="00F8403D" w:rsidRDefault="00F8403D" w:rsidP="00436A1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AA761" id="_x0000_t202" coordsize="21600,21600" o:spt="202" path="m,l,21600r21600,l21600,xe">
                <v:stroke joinstyle="miter"/>
                <v:path gradientshapeok="t" o:connecttype="rect"/>
              </v:shapetype>
              <v:shape id="Text Box 6" o:spid="_x0000_s1027" type="#_x0000_t202" style="position:absolute;margin-left:40.5pt;margin-top:1.6pt;width:483pt;height:38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5eSgIAAKkEAAAOAAAAZHJzL2Uyb0RvYy54bWysVE1vGjEQvVfqf7B8LwuEEIpYIkpEVSlK&#10;IoUqZ+P1wkpej2sbdtNf32cvkI/mVPViPB/7PPPmDbPrttbsoJyvyOR80OtzpoykojLbnP9cr75M&#10;OPNBmEJoMirnz8rz6/nnT7PGTtWQdqQL5RhAjJ82Nue7EOw0y7zcqVr4HlllECzJ1SLAdNuscKIB&#10;eq2zYb8/zhpyhXUklffw3nRBPk/4ZalkuC9LrwLTOUdtIZ0unZt4ZvOZmG6dsLtKHssQ/1BFLSqD&#10;R89QNyIItnfVX1B1JR15KkNPUp1RWVZSpR7QzaD/rpvHnbAq9QJyvD3T5P8frLw7PDhWFTkfc2ZE&#10;jRGtVRvYN2rZOLLTWD9F0qNFWmjhxpRPfg9nbLotXR1/0Q5DHDw/n7mNYBLO8eBiNOgjJBEbTa7G&#10;ExjAz14+t86H74pqFi85dxhe4lQcbn3oUk8p8TVPuipWldbJiIJRS+3YQWDUOqQiAf4mSxvWoJSL&#10;y34CfhNLkntB2Gw/QACeNqg5ktI1H2+h3bSJwjMxGyqewZejTm/eylWFnm6FDw/CQWDgAUsT7nGU&#10;mlATHW+c7cj9/sgf8zF3RDlrINic+1974RRn+oeBIr4ORqOo8GSMLq+GMNzryOZ1xOzrJYGoAdbT&#10;ynSN+UGfrqWj+gm7tYivIiSMxNs5D6frMnRrhN2UarFISdC0FeHWPFoZoeNg4sTW7ZNw9jjWAEXc&#10;0UnaYvpuul1u/NLQYh+orNLoI88dq0f6sQ9JPMfdjQv32k5ZL/8w8z8AAAD//wMAUEsDBBQABgAI&#10;AAAAIQAZY3CM3gAAAAkBAAAPAAAAZHJzL2Rvd25yZXYueG1sTI9BT4NAEIXvJv6HzZh4swuUCEGW&#10;hmiMiZoYqxdvUxiByM4SdtrSf+/2pMc3b/Le98rNYkd1oNkPjg3EqwgUcePagTsDnx+PNzkoL8gt&#10;jo7JwIk8bKrLixKL1h35nQ5b6VQIYV+ggV5kKrT2TU8W/cpNxMH7drNFCXLudDvjMYTbUSdRdKst&#10;DhwaepzovqfmZ7u3Bp7TL3xYywudhJe3un7Kp9S/GnN9tdR3oIQW+XuGM35Ahyow7dyeW69GA3kc&#10;poiBdQLqbEdpFg47A1kWJ6CrUv9fUP0CAAD//wMAUEsBAi0AFAAGAAgAAAAhALaDOJL+AAAA4QEA&#10;ABMAAAAAAAAAAAAAAAAAAAAAAFtDb250ZW50X1R5cGVzXS54bWxQSwECLQAUAAYACAAAACEAOP0h&#10;/9YAAACUAQAACwAAAAAAAAAAAAAAAAAvAQAAX3JlbHMvLnJlbHNQSwECLQAUAAYACAAAACEA3Fle&#10;XkoCAACpBAAADgAAAAAAAAAAAAAAAAAuAgAAZHJzL2Uyb0RvYy54bWxQSwECLQAUAAYACAAAACEA&#10;GWNwjN4AAAAJAQAADwAAAAAAAAAAAAAAAACkBAAAZHJzL2Rvd25yZXYueG1sUEsFBgAAAAAEAAQA&#10;8wAAAK8FAAAAAA==&#10;" fillcolor="white [3201]" strokecolor="white [3212]" strokeweight=".5pt">
                <v:textbox>
                  <w:txbxContent>
                    <w:p w14:paraId="2BCF97E6" w14:textId="77777777" w:rsidR="00EC1EAC" w:rsidRDefault="00EC1EAC" w:rsidP="00436A1D">
                      <w:pPr>
                        <w:spacing w:after="0" w:line="240" w:lineRule="auto"/>
                        <w:jc w:val="cente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2DA9A1" w14:textId="69959DB2" w:rsidR="00EC1EAC" w:rsidRDefault="00F8403D" w:rsidP="00436A1D">
                      <w:pPr>
                        <w:spacing w:after="0" w:line="240" w:lineRule="auto"/>
                        <w:jc w:val="cente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294">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Mathematics </w:t>
                      </w:r>
                    </w:p>
                    <w:p w14:paraId="3F9B6960" w14:textId="77777777" w:rsidR="00EC1EAC" w:rsidRDefault="00EC1EAC" w:rsidP="00EC1EAC">
                      <w:pPr>
                        <w:spacing w:after="0" w:line="240" w:lineRule="auto"/>
                        <w:jc w:val="cente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294">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w:t>
                      </w:r>
                      <w: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D143D3" w14:textId="4AC9ED24" w:rsidR="00EC1EAC" w:rsidRDefault="00EC1EAC" w:rsidP="00EC1EAC">
                      <w:pPr>
                        <w:spacing w:after="0" w:line="240" w:lineRule="auto"/>
                        <w:jc w:val="cente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70C0"/>
                          <w:sz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w:t>
                      </w:r>
                    </w:p>
                    <w:p w14:paraId="01FCD613" w14:textId="77777777" w:rsidR="00F8403D" w:rsidRDefault="00F8403D" w:rsidP="00436A1D">
                      <w:pPr>
                        <w:spacing w:after="0" w:line="240" w:lineRule="auto"/>
                      </w:pPr>
                    </w:p>
                  </w:txbxContent>
                </v:textbox>
                <w10:wrap anchorx="margin"/>
              </v:shape>
            </w:pict>
          </mc:Fallback>
        </mc:AlternateContent>
      </w:r>
    </w:p>
    <w:p w14:paraId="1F9AF839" w14:textId="411560DC" w:rsidR="00657294" w:rsidRDefault="00657294" w:rsidP="00657294">
      <w:pPr>
        <w:spacing w:after="0" w:line="240" w:lineRule="auto"/>
        <w:jc w:val="center"/>
        <w:rPr>
          <w:rFonts w:ascii="Century Gothic" w:hAnsi="Century Gothic"/>
          <w:b/>
          <w:sz w:val="24"/>
          <w:szCs w:val="24"/>
        </w:rPr>
      </w:pPr>
    </w:p>
    <w:p w14:paraId="17316CD0" w14:textId="31651288" w:rsidR="00657294" w:rsidRDefault="00657294" w:rsidP="00657294">
      <w:pPr>
        <w:spacing w:after="0" w:line="240" w:lineRule="auto"/>
        <w:rPr>
          <w:rFonts w:ascii="Century Gothic" w:hAnsi="Century Gothic"/>
          <w:b/>
          <w:sz w:val="24"/>
          <w:szCs w:val="24"/>
        </w:rPr>
      </w:pPr>
    </w:p>
    <w:p w14:paraId="5E2833B0" w14:textId="1CF261D9" w:rsidR="00657294" w:rsidRDefault="00657294" w:rsidP="00657294">
      <w:pPr>
        <w:spacing w:after="0" w:line="240" w:lineRule="auto"/>
        <w:rPr>
          <w:rFonts w:ascii="Century Gothic" w:hAnsi="Century Gothic"/>
          <w:b/>
          <w:sz w:val="24"/>
          <w:szCs w:val="24"/>
        </w:rPr>
      </w:pPr>
    </w:p>
    <w:p w14:paraId="4753D5C2" w14:textId="77777777" w:rsidR="00657294" w:rsidRDefault="00657294" w:rsidP="00657294">
      <w:pPr>
        <w:spacing w:after="0" w:line="240" w:lineRule="auto"/>
        <w:jc w:val="center"/>
        <w:rPr>
          <w:rFonts w:ascii="Century Gothic" w:hAnsi="Century Gothic"/>
          <w:b/>
          <w:sz w:val="24"/>
          <w:szCs w:val="24"/>
        </w:rPr>
      </w:pPr>
    </w:p>
    <w:p w14:paraId="763C3FC0" w14:textId="77777777" w:rsidR="00657294" w:rsidRDefault="00657294" w:rsidP="00657294">
      <w:pPr>
        <w:spacing w:after="0" w:line="240" w:lineRule="auto"/>
        <w:jc w:val="center"/>
        <w:rPr>
          <w:rFonts w:ascii="Century Gothic" w:hAnsi="Century Gothic"/>
          <w:b/>
          <w:sz w:val="24"/>
          <w:szCs w:val="24"/>
        </w:rPr>
      </w:pPr>
    </w:p>
    <w:p w14:paraId="0066A583" w14:textId="77777777" w:rsidR="00657294" w:rsidRDefault="00657294" w:rsidP="00657294">
      <w:pPr>
        <w:spacing w:after="0" w:line="240" w:lineRule="auto"/>
        <w:jc w:val="center"/>
        <w:rPr>
          <w:rFonts w:ascii="Century Gothic" w:hAnsi="Century Gothic"/>
          <w:b/>
          <w:sz w:val="24"/>
          <w:szCs w:val="24"/>
        </w:rPr>
      </w:pPr>
    </w:p>
    <w:p w14:paraId="7CE83055" w14:textId="77777777" w:rsidR="00657294" w:rsidRDefault="00657294" w:rsidP="00657294">
      <w:pPr>
        <w:spacing w:after="0" w:line="240" w:lineRule="auto"/>
        <w:jc w:val="center"/>
        <w:rPr>
          <w:rFonts w:ascii="Century Gothic" w:hAnsi="Century Gothic"/>
          <w:b/>
          <w:sz w:val="24"/>
          <w:szCs w:val="24"/>
        </w:rPr>
      </w:pPr>
    </w:p>
    <w:p w14:paraId="7293315A" w14:textId="77777777" w:rsidR="00657294" w:rsidRDefault="00657294" w:rsidP="00657294">
      <w:pPr>
        <w:spacing w:after="0" w:line="240" w:lineRule="auto"/>
        <w:jc w:val="center"/>
        <w:rPr>
          <w:rFonts w:ascii="Century Gothic" w:hAnsi="Century Gothic"/>
          <w:b/>
          <w:sz w:val="24"/>
          <w:szCs w:val="24"/>
        </w:rPr>
      </w:pPr>
    </w:p>
    <w:p w14:paraId="13D93752" w14:textId="77777777" w:rsidR="00657294" w:rsidRDefault="00657294" w:rsidP="00657294">
      <w:pPr>
        <w:spacing w:after="0" w:line="240" w:lineRule="auto"/>
        <w:jc w:val="center"/>
        <w:rPr>
          <w:rFonts w:ascii="Century Gothic" w:hAnsi="Century Gothic"/>
          <w:b/>
          <w:sz w:val="24"/>
          <w:szCs w:val="24"/>
        </w:rPr>
      </w:pPr>
    </w:p>
    <w:p w14:paraId="0F2BEE61" w14:textId="77777777" w:rsidR="00657294" w:rsidRDefault="00657294" w:rsidP="00657294">
      <w:pPr>
        <w:spacing w:after="0" w:line="240" w:lineRule="auto"/>
        <w:jc w:val="center"/>
        <w:rPr>
          <w:rFonts w:ascii="Century Gothic" w:hAnsi="Century Gothic"/>
          <w:b/>
          <w:sz w:val="24"/>
          <w:szCs w:val="24"/>
        </w:rPr>
      </w:pPr>
    </w:p>
    <w:p w14:paraId="2364AB73" w14:textId="77777777" w:rsidR="00657294" w:rsidRDefault="00657294" w:rsidP="00657294">
      <w:pPr>
        <w:spacing w:after="0" w:line="240" w:lineRule="auto"/>
        <w:jc w:val="center"/>
        <w:rPr>
          <w:rFonts w:ascii="Century Gothic" w:hAnsi="Century Gothic"/>
          <w:b/>
          <w:sz w:val="24"/>
          <w:szCs w:val="24"/>
        </w:rPr>
      </w:pPr>
    </w:p>
    <w:p w14:paraId="681214B2" w14:textId="77777777" w:rsidR="00657294" w:rsidRDefault="00657294" w:rsidP="00657294">
      <w:pPr>
        <w:spacing w:after="0" w:line="240" w:lineRule="auto"/>
        <w:jc w:val="center"/>
        <w:rPr>
          <w:rFonts w:ascii="Century Gothic" w:hAnsi="Century Gothic"/>
          <w:b/>
          <w:sz w:val="24"/>
          <w:szCs w:val="24"/>
        </w:rPr>
      </w:pPr>
    </w:p>
    <w:p w14:paraId="18B0DA2A" w14:textId="77777777" w:rsidR="00657294" w:rsidRDefault="00657294" w:rsidP="00657294">
      <w:pPr>
        <w:spacing w:after="0" w:line="240" w:lineRule="auto"/>
        <w:jc w:val="center"/>
        <w:rPr>
          <w:rFonts w:ascii="Century Gothic" w:hAnsi="Century Gothic"/>
          <w:b/>
          <w:sz w:val="24"/>
          <w:szCs w:val="24"/>
        </w:rPr>
      </w:pPr>
    </w:p>
    <w:p w14:paraId="53AE4D81" w14:textId="77777777" w:rsidR="00657294" w:rsidRDefault="00657294" w:rsidP="00657294">
      <w:pPr>
        <w:spacing w:after="0" w:line="240" w:lineRule="auto"/>
        <w:jc w:val="center"/>
        <w:rPr>
          <w:rFonts w:ascii="Century Gothic" w:hAnsi="Century Gothic"/>
          <w:b/>
          <w:sz w:val="24"/>
          <w:szCs w:val="24"/>
        </w:rPr>
      </w:pPr>
    </w:p>
    <w:p w14:paraId="60E03C4E" w14:textId="77777777" w:rsidR="00657294" w:rsidRDefault="00657294" w:rsidP="00657294">
      <w:pPr>
        <w:spacing w:after="0" w:line="240" w:lineRule="auto"/>
        <w:jc w:val="center"/>
        <w:rPr>
          <w:rFonts w:ascii="Century Gothic" w:hAnsi="Century Gothic"/>
          <w:b/>
          <w:sz w:val="24"/>
          <w:szCs w:val="24"/>
        </w:rPr>
      </w:pPr>
    </w:p>
    <w:p w14:paraId="15767280" w14:textId="77777777" w:rsidR="00657294" w:rsidRDefault="00657294" w:rsidP="00657294">
      <w:pPr>
        <w:spacing w:after="0" w:line="240" w:lineRule="auto"/>
        <w:jc w:val="center"/>
        <w:rPr>
          <w:rFonts w:ascii="Century Gothic" w:hAnsi="Century Gothic"/>
          <w:b/>
          <w:sz w:val="24"/>
          <w:szCs w:val="24"/>
        </w:rPr>
      </w:pPr>
    </w:p>
    <w:p w14:paraId="7C135D22" w14:textId="77777777" w:rsidR="00657294" w:rsidRDefault="00657294" w:rsidP="00657294">
      <w:pPr>
        <w:spacing w:after="0" w:line="240" w:lineRule="auto"/>
        <w:jc w:val="center"/>
        <w:rPr>
          <w:rFonts w:ascii="Century Gothic" w:hAnsi="Century Gothic"/>
          <w:b/>
          <w:sz w:val="24"/>
          <w:szCs w:val="24"/>
        </w:rPr>
      </w:pPr>
    </w:p>
    <w:p w14:paraId="0DE8C9E1" w14:textId="77777777" w:rsidR="00657294" w:rsidRDefault="00657294" w:rsidP="00657294">
      <w:pPr>
        <w:spacing w:after="0" w:line="240" w:lineRule="auto"/>
        <w:jc w:val="center"/>
        <w:rPr>
          <w:rFonts w:ascii="Century Gothic" w:hAnsi="Century Gothic"/>
          <w:b/>
          <w:sz w:val="24"/>
          <w:szCs w:val="24"/>
        </w:rPr>
      </w:pPr>
    </w:p>
    <w:p w14:paraId="36957F33" w14:textId="7F4CE754" w:rsidR="00657294" w:rsidRDefault="00657294" w:rsidP="00657294">
      <w:pPr>
        <w:spacing w:after="0" w:line="240" w:lineRule="auto"/>
        <w:jc w:val="center"/>
        <w:rPr>
          <w:rFonts w:ascii="Century Gothic" w:hAnsi="Century Gothic"/>
          <w:b/>
          <w:sz w:val="24"/>
          <w:szCs w:val="24"/>
        </w:rPr>
      </w:pPr>
    </w:p>
    <w:p w14:paraId="203DA5CA" w14:textId="77777777" w:rsidR="00657294" w:rsidRDefault="00657294" w:rsidP="00657294">
      <w:pPr>
        <w:spacing w:after="0" w:line="240" w:lineRule="auto"/>
        <w:jc w:val="center"/>
        <w:rPr>
          <w:rFonts w:ascii="Century Gothic" w:hAnsi="Century Gothic"/>
          <w:b/>
          <w:sz w:val="24"/>
          <w:szCs w:val="24"/>
        </w:rPr>
      </w:pPr>
    </w:p>
    <w:p w14:paraId="780DFD30" w14:textId="12D268AB" w:rsidR="00657294" w:rsidRDefault="00657294" w:rsidP="00657294">
      <w:pPr>
        <w:spacing w:after="0" w:line="240" w:lineRule="auto"/>
        <w:jc w:val="center"/>
        <w:rPr>
          <w:rFonts w:ascii="Century Gothic" w:hAnsi="Century Gothic"/>
          <w:b/>
          <w:sz w:val="24"/>
          <w:szCs w:val="24"/>
        </w:rPr>
      </w:pPr>
    </w:p>
    <w:p w14:paraId="4BB70D3A" w14:textId="77777777" w:rsidR="00657294" w:rsidRDefault="00657294" w:rsidP="00657294">
      <w:pPr>
        <w:spacing w:after="0" w:line="240" w:lineRule="auto"/>
        <w:jc w:val="center"/>
        <w:rPr>
          <w:rFonts w:ascii="Century Gothic" w:hAnsi="Century Gothic"/>
          <w:b/>
          <w:sz w:val="24"/>
          <w:szCs w:val="24"/>
        </w:rPr>
      </w:pPr>
    </w:p>
    <w:p w14:paraId="48834E66" w14:textId="77777777" w:rsidR="00657294" w:rsidRDefault="00657294" w:rsidP="00657294">
      <w:pPr>
        <w:spacing w:after="0" w:line="240" w:lineRule="auto"/>
        <w:jc w:val="center"/>
        <w:rPr>
          <w:rFonts w:ascii="Century Gothic" w:hAnsi="Century Gothic"/>
          <w:b/>
          <w:sz w:val="24"/>
          <w:szCs w:val="24"/>
        </w:rPr>
      </w:pPr>
    </w:p>
    <w:p w14:paraId="70638135" w14:textId="77777777" w:rsidR="00657294" w:rsidRDefault="00657294" w:rsidP="00657294">
      <w:pPr>
        <w:spacing w:after="0" w:line="240" w:lineRule="auto"/>
        <w:jc w:val="center"/>
        <w:rPr>
          <w:rFonts w:ascii="Century Gothic" w:hAnsi="Century Gothic"/>
          <w:b/>
          <w:sz w:val="24"/>
          <w:szCs w:val="24"/>
        </w:rPr>
      </w:pPr>
    </w:p>
    <w:p w14:paraId="3460CC82" w14:textId="77777777" w:rsidR="00657294" w:rsidRDefault="00657294" w:rsidP="00657294">
      <w:pPr>
        <w:spacing w:after="0" w:line="240" w:lineRule="auto"/>
        <w:jc w:val="center"/>
        <w:rPr>
          <w:rFonts w:ascii="Century Gothic" w:hAnsi="Century Gothic"/>
          <w:b/>
          <w:sz w:val="24"/>
          <w:szCs w:val="24"/>
        </w:rPr>
      </w:pPr>
    </w:p>
    <w:p w14:paraId="0092739E" w14:textId="77777777" w:rsidR="00657294" w:rsidRDefault="00657294" w:rsidP="00657294">
      <w:pPr>
        <w:spacing w:after="0" w:line="240" w:lineRule="auto"/>
        <w:jc w:val="center"/>
        <w:rPr>
          <w:rFonts w:ascii="Century Gothic" w:hAnsi="Century Gothic"/>
          <w:b/>
          <w:sz w:val="24"/>
          <w:szCs w:val="24"/>
        </w:rPr>
      </w:pPr>
    </w:p>
    <w:p w14:paraId="0D6A2674" w14:textId="77777777" w:rsidR="00657294" w:rsidRDefault="00657294" w:rsidP="00657294">
      <w:pPr>
        <w:spacing w:after="0" w:line="240" w:lineRule="auto"/>
        <w:jc w:val="center"/>
        <w:rPr>
          <w:rFonts w:ascii="Century Gothic" w:hAnsi="Century Gothic"/>
          <w:b/>
          <w:sz w:val="24"/>
          <w:szCs w:val="24"/>
        </w:rPr>
      </w:pPr>
    </w:p>
    <w:p w14:paraId="3C51F081" w14:textId="77777777" w:rsidR="00657294" w:rsidRDefault="00657294" w:rsidP="00657294">
      <w:pPr>
        <w:spacing w:after="0" w:line="240" w:lineRule="auto"/>
        <w:jc w:val="center"/>
        <w:rPr>
          <w:rFonts w:ascii="Century Gothic" w:hAnsi="Century Gothic"/>
          <w:b/>
          <w:sz w:val="24"/>
          <w:szCs w:val="24"/>
        </w:rPr>
      </w:pPr>
    </w:p>
    <w:p w14:paraId="2E846B54" w14:textId="77777777" w:rsidR="00657294" w:rsidRDefault="00657294" w:rsidP="00657294">
      <w:pPr>
        <w:spacing w:after="0" w:line="240" w:lineRule="auto"/>
        <w:jc w:val="center"/>
        <w:rPr>
          <w:rFonts w:ascii="Century Gothic" w:hAnsi="Century Gothic"/>
          <w:b/>
          <w:sz w:val="24"/>
          <w:szCs w:val="24"/>
        </w:rPr>
      </w:pPr>
    </w:p>
    <w:p w14:paraId="29164B3C" w14:textId="02BF5CA9" w:rsidR="00493355" w:rsidRPr="00253CDA" w:rsidRDefault="00FF575E" w:rsidP="00657294">
      <w:pPr>
        <w:spacing w:after="0" w:line="240" w:lineRule="auto"/>
        <w:jc w:val="center"/>
        <w:rPr>
          <w:rFonts w:ascii="Century Gothic" w:hAnsi="Century Gothic"/>
          <w:b/>
          <w:sz w:val="24"/>
          <w:szCs w:val="24"/>
          <w:u w:val="single"/>
        </w:rPr>
      </w:pPr>
      <w:r w:rsidRPr="00253CDA">
        <w:rPr>
          <w:rFonts w:ascii="Century Gothic" w:hAnsi="Century Gothic"/>
          <w:b/>
          <w:sz w:val="24"/>
          <w:szCs w:val="24"/>
          <w:u w:val="single"/>
        </w:rPr>
        <w:t>M</w:t>
      </w:r>
      <w:r w:rsidR="000233BC">
        <w:rPr>
          <w:rFonts w:ascii="Century Gothic" w:hAnsi="Century Gothic"/>
          <w:b/>
          <w:sz w:val="24"/>
          <w:szCs w:val="24"/>
          <w:u w:val="single"/>
        </w:rPr>
        <w:t>aths</w:t>
      </w:r>
      <w:r w:rsidR="00253CDA" w:rsidRPr="00253CDA">
        <w:rPr>
          <w:rFonts w:ascii="Century Gothic" w:hAnsi="Century Gothic"/>
          <w:b/>
          <w:sz w:val="24"/>
          <w:szCs w:val="24"/>
          <w:u w:val="single"/>
        </w:rPr>
        <w:t xml:space="preserve"> a</w:t>
      </w:r>
      <w:r w:rsidR="00535564" w:rsidRPr="00253CDA">
        <w:rPr>
          <w:rFonts w:ascii="Century Gothic" w:hAnsi="Century Gothic"/>
          <w:b/>
          <w:sz w:val="24"/>
          <w:szCs w:val="24"/>
          <w:u w:val="single"/>
        </w:rPr>
        <w:t>t Carrington Primary School</w:t>
      </w:r>
    </w:p>
    <w:p w14:paraId="57510ED8" w14:textId="0B5D863C" w:rsidR="00FC3654" w:rsidRPr="00FC3654" w:rsidRDefault="00FC3654" w:rsidP="00F51F0F">
      <w:pPr>
        <w:spacing w:after="0" w:line="240" w:lineRule="auto"/>
        <w:rPr>
          <w:rFonts w:ascii="Comic Sans MS" w:eastAsia="Times New Roman" w:hAnsi="Comic Sans MS" w:cs="Arial"/>
          <w:sz w:val="28"/>
          <w:szCs w:val="24"/>
        </w:rPr>
      </w:pPr>
    </w:p>
    <w:tbl>
      <w:tblPr>
        <w:tblW w:w="10004" w:type="dxa"/>
        <w:tblLook w:val="0000" w:firstRow="0" w:lastRow="0" w:firstColumn="0" w:lastColumn="0" w:noHBand="0" w:noVBand="0"/>
      </w:tblPr>
      <w:tblGrid>
        <w:gridCol w:w="351"/>
        <w:gridCol w:w="9653"/>
      </w:tblGrid>
      <w:tr w:rsidR="00FC3654" w:rsidRPr="00FC3654" w14:paraId="462BE065" w14:textId="77777777" w:rsidTr="00183429">
        <w:tc>
          <w:tcPr>
            <w:tcW w:w="351" w:type="dxa"/>
          </w:tcPr>
          <w:p w14:paraId="5BB34A56" w14:textId="0A16C2D8" w:rsidR="00FC3654" w:rsidRPr="00F93EBD" w:rsidRDefault="00FC3654" w:rsidP="00F51F0F">
            <w:pPr>
              <w:spacing w:after="0" w:line="240" w:lineRule="auto"/>
              <w:rPr>
                <w:rFonts w:ascii="Century Gothic" w:eastAsia="Times New Roman" w:hAnsi="Century Gothic" w:cs="Arial"/>
                <w:b/>
                <w:bCs/>
                <w:sz w:val="24"/>
                <w:szCs w:val="24"/>
              </w:rPr>
            </w:pPr>
          </w:p>
        </w:tc>
        <w:tc>
          <w:tcPr>
            <w:tcW w:w="9653" w:type="dxa"/>
          </w:tcPr>
          <w:p w14:paraId="59CA6FB2" w14:textId="77777777" w:rsidR="00FF575E" w:rsidRPr="00F93EBD" w:rsidRDefault="00FF575E" w:rsidP="00F51F0F">
            <w:pPr>
              <w:spacing w:after="0" w:line="240" w:lineRule="auto"/>
              <w:rPr>
                <w:rFonts w:ascii="Century Gothic" w:eastAsia="Times New Roman" w:hAnsi="Century Gothic" w:cs="Arial"/>
                <w:b/>
                <w:bCs/>
                <w:sz w:val="24"/>
                <w:szCs w:val="24"/>
              </w:rPr>
            </w:pPr>
          </w:p>
        </w:tc>
      </w:tr>
      <w:tr w:rsidR="000422F3" w:rsidRPr="00FC3654" w14:paraId="3B639E1A" w14:textId="77777777" w:rsidTr="000422F3">
        <w:trPr>
          <w:trHeight w:val="2834"/>
        </w:trPr>
        <w:tc>
          <w:tcPr>
            <w:tcW w:w="10004" w:type="dxa"/>
            <w:gridSpan w:val="2"/>
          </w:tcPr>
          <w:p w14:paraId="51E60288" w14:textId="0526E891" w:rsidR="002D25D2" w:rsidRPr="00EC567C" w:rsidRDefault="002D25D2" w:rsidP="002D25D2">
            <w:pPr>
              <w:rPr>
                <w:rFonts w:ascii="Century Gothic" w:hAnsi="Century Gothic"/>
                <w:b/>
                <w:sz w:val="28"/>
                <w:szCs w:val="24"/>
                <w:u w:val="single"/>
              </w:rPr>
            </w:pPr>
            <w:r w:rsidRPr="00EC567C">
              <w:rPr>
                <w:rFonts w:ascii="Century Gothic" w:eastAsia="Times New Roman" w:hAnsi="Century Gothic" w:cs="Arial"/>
                <w:b/>
                <w:sz w:val="28"/>
                <w:szCs w:val="24"/>
                <w:u w:val="single"/>
              </w:rPr>
              <w:t xml:space="preserve">Curriculum </w:t>
            </w:r>
            <w:r w:rsidRPr="00EC567C">
              <w:rPr>
                <w:rFonts w:ascii="Century Gothic" w:hAnsi="Century Gothic"/>
                <w:b/>
                <w:sz w:val="28"/>
                <w:szCs w:val="24"/>
                <w:u w:val="single"/>
              </w:rPr>
              <w:t>Intent</w:t>
            </w:r>
          </w:p>
          <w:p w14:paraId="7FFC0700" w14:textId="77777777" w:rsidR="002D25D2" w:rsidRPr="009D70B9" w:rsidRDefault="002D25D2" w:rsidP="002D25D2">
            <w:pPr>
              <w:rPr>
                <w:rFonts w:ascii="Century Gothic" w:hAnsi="Century Gothic"/>
                <w:sz w:val="24"/>
              </w:rPr>
            </w:pPr>
            <w:r w:rsidRPr="009D70B9">
              <w:rPr>
                <w:rFonts w:ascii="Century Gothic" w:hAnsi="Century Gothic"/>
                <w:sz w:val="24"/>
              </w:rPr>
              <w:t>At Carrington, the aim of our maths curriculum is to provide a curriculum which is accessible to all and will maximise the development of every child</w:t>
            </w:r>
            <w:r w:rsidRPr="009D70B9">
              <w:rPr>
                <w:rFonts w:ascii="Century Gothic" w:hAnsi="Century Gothic" w:cs="Century Gothic"/>
                <w:sz w:val="24"/>
              </w:rPr>
              <w:t>’</w:t>
            </w:r>
            <w:r w:rsidRPr="009D70B9">
              <w:rPr>
                <w:rFonts w:ascii="Century Gothic" w:hAnsi="Century Gothic"/>
                <w:sz w:val="24"/>
              </w:rPr>
              <w:t>s ability and mathematical</w:t>
            </w:r>
            <w:r w:rsidRPr="009D70B9">
              <w:rPr>
                <w:rFonts w:ascii="Century Gothic" w:hAnsi="Century Gothic" w:cs="Century Gothic"/>
                <w:sz w:val="24"/>
              </w:rPr>
              <w:t> </w:t>
            </w:r>
            <w:r w:rsidRPr="009D70B9">
              <w:rPr>
                <w:rFonts w:ascii="Century Gothic" w:hAnsi="Century Gothic"/>
                <w:sz w:val="24"/>
              </w:rPr>
              <w:t>understanding. We deliver lessons that encourage risk-tasking and that enable children to discuss mathematical concepts in order to make rich connections across mathematical ideas to develop fluency, reasoning and problem solving. As a school, we believe that a CPA approach and the use of mathematical vocabulary to explore new ideas and address misconceptions, will enable our children to leave as articulate and confident mathematicians who are able to make links and apply their learning to the world around them. </w:t>
            </w:r>
          </w:p>
          <w:p w14:paraId="1C4C6FA4" w14:textId="0CD9013B" w:rsidR="00F00FF3" w:rsidRPr="000233BC" w:rsidRDefault="00F00FF3" w:rsidP="00F51F0F">
            <w:pPr>
              <w:spacing w:after="0" w:line="240" w:lineRule="auto"/>
              <w:rPr>
                <w:rFonts w:ascii="Century Gothic" w:eastAsia="Times New Roman" w:hAnsi="Century Gothic" w:cs="Arial"/>
                <w:color w:val="FF0000"/>
                <w:sz w:val="24"/>
                <w:szCs w:val="24"/>
              </w:rPr>
            </w:pPr>
          </w:p>
        </w:tc>
      </w:tr>
      <w:tr w:rsidR="00FC3654" w:rsidRPr="00FC3654" w14:paraId="2E510400" w14:textId="77777777" w:rsidTr="00183429">
        <w:tc>
          <w:tcPr>
            <w:tcW w:w="351" w:type="dxa"/>
          </w:tcPr>
          <w:p w14:paraId="77B515C5" w14:textId="1F7A54C7" w:rsidR="00FC3654" w:rsidRPr="00F93EBD" w:rsidRDefault="00FC3654" w:rsidP="00F51F0F">
            <w:pPr>
              <w:spacing w:after="0" w:line="240" w:lineRule="auto"/>
              <w:rPr>
                <w:rFonts w:ascii="Century Gothic" w:eastAsia="Times New Roman" w:hAnsi="Century Gothic" w:cs="Arial"/>
                <w:b/>
                <w:bCs/>
                <w:color w:val="0D0D0D" w:themeColor="text1" w:themeTint="F2"/>
                <w:sz w:val="24"/>
                <w:szCs w:val="24"/>
              </w:rPr>
            </w:pPr>
          </w:p>
        </w:tc>
        <w:tc>
          <w:tcPr>
            <w:tcW w:w="9653" w:type="dxa"/>
          </w:tcPr>
          <w:p w14:paraId="79112DF5" w14:textId="3FA9902F" w:rsidR="00FC3654" w:rsidRPr="00776704" w:rsidRDefault="00FC3654" w:rsidP="00F51F0F">
            <w:pPr>
              <w:spacing w:after="0" w:line="240" w:lineRule="auto"/>
              <w:rPr>
                <w:rFonts w:ascii="Century Gothic" w:eastAsia="Times New Roman" w:hAnsi="Century Gothic" w:cs="Arial"/>
                <w:b/>
                <w:color w:val="0D0D0D" w:themeColor="text1" w:themeTint="F2"/>
                <w:sz w:val="24"/>
                <w:szCs w:val="24"/>
                <w:u w:val="single"/>
              </w:rPr>
            </w:pPr>
            <w:r w:rsidRPr="00776704">
              <w:rPr>
                <w:rFonts w:ascii="Century Gothic" w:eastAsia="Times New Roman" w:hAnsi="Century Gothic" w:cs="Arial"/>
                <w:b/>
                <w:color w:val="0D0D0D" w:themeColor="text1" w:themeTint="F2"/>
                <w:sz w:val="24"/>
                <w:szCs w:val="24"/>
                <w:u w:val="single"/>
              </w:rPr>
              <w:t xml:space="preserve">Aims </w:t>
            </w:r>
          </w:p>
          <w:p w14:paraId="231D18E6" w14:textId="77777777" w:rsidR="00776704" w:rsidRPr="00776704" w:rsidRDefault="00776704" w:rsidP="00F51F0F">
            <w:pPr>
              <w:spacing w:after="0" w:line="240" w:lineRule="auto"/>
              <w:rPr>
                <w:rFonts w:ascii="Century Gothic" w:eastAsia="Times New Roman" w:hAnsi="Century Gothic" w:cs="Arial"/>
                <w:b/>
                <w:color w:val="0D0D0D" w:themeColor="text1" w:themeTint="F2"/>
                <w:sz w:val="24"/>
                <w:szCs w:val="24"/>
                <w:u w:val="single"/>
              </w:rPr>
            </w:pPr>
            <w:r w:rsidRPr="00776704">
              <w:rPr>
                <w:rFonts w:ascii="Century Gothic" w:eastAsia="Times New Roman" w:hAnsi="Century Gothic" w:cs="Arial"/>
                <w:b/>
                <w:color w:val="0D0D0D" w:themeColor="text1" w:themeTint="F2"/>
                <w:sz w:val="24"/>
                <w:szCs w:val="24"/>
                <w:u w:val="single"/>
              </w:rPr>
              <w:t>General</w:t>
            </w:r>
          </w:p>
        </w:tc>
      </w:tr>
      <w:tr w:rsidR="00FF575E" w:rsidRPr="00FC3654" w14:paraId="7F010E7A" w14:textId="77777777" w:rsidTr="00183429">
        <w:tc>
          <w:tcPr>
            <w:tcW w:w="351" w:type="dxa"/>
          </w:tcPr>
          <w:p w14:paraId="751342AC" w14:textId="77777777" w:rsidR="00FF575E" w:rsidRPr="00F93EBD" w:rsidRDefault="00FF575E" w:rsidP="00F51F0F">
            <w:pPr>
              <w:spacing w:after="0" w:line="240" w:lineRule="auto"/>
              <w:rPr>
                <w:rFonts w:ascii="Comic Sans MS" w:eastAsia="Times New Roman" w:hAnsi="Comic Sans MS" w:cs="Arial"/>
                <w:color w:val="0D0D0D" w:themeColor="text1" w:themeTint="F2"/>
                <w:sz w:val="24"/>
                <w:szCs w:val="24"/>
              </w:rPr>
            </w:pPr>
          </w:p>
        </w:tc>
        <w:tc>
          <w:tcPr>
            <w:tcW w:w="9653" w:type="dxa"/>
            <w:vMerge w:val="restart"/>
          </w:tcPr>
          <w:p w14:paraId="7EF1B60B" w14:textId="77777777" w:rsidR="00776704" w:rsidRDefault="000422F3" w:rsidP="00F51F0F">
            <w:pPr>
              <w:spacing w:after="0" w:line="240" w:lineRule="auto"/>
              <w:rPr>
                <w:rFonts w:ascii="Century Gothic" w:hAnsi="Century Gothic" w:cs="Arial"/>
                <w:color w:val="0D0D0D" w:themeColor="text1" w:themeTint="F2"/>
                <w:sz w:val="24"/>
                <w:szCs w:val="24"/>
                <w:bdr w:val="none" w:sz="0" w:space="0" w:color="auto" w:frame="1"/>
                <w:shd w:val="clear" w:color="auto" w:fill="FFFFFF"/>
              </w:rPr>
            </w:pPr>
            <w:r w:rsidRPr="00F93EBD">
              <w:rPr>
                <w:rFonts w:ascii="Century Gothic" w:hAnsi="Century Gothic" w:cs="Arial"/>
                <w:color w:val="0D0D0D" w:themeColor="text1" w:themeTint="F2"/>
                <w:sz w:val="24"/>
                <w:szCs w:val="24"/>
                <w:bdr w:val="none" w:sz="0" w:space="0" w:color="auto" w:frame="1"/>
                <w:shd w:val="clear" w:color="auto" w:fill="FFFFFF"/>
              </w:rPr>
              <w:t>We aim to provide a mathematical curriculum</w:t>
            </w:r>
            <w:r w:rsidRPr="00F93EBD">
              <w:rPr>
                <w:rStyle w:val="apple-converted-space"/>
                <w:rFonts w:ascii="Century Gothic" w:hAnsi="Century Gothic" w:cs="Arial"/>
                <w:color w:val="0D0D0D" w:themeColor="text1" w:themeTint="F2"/>
                <w:sz w:val="24"/>
                <w:szCs w:val="24"/>
                <w:bdr w:val="none" w:sz="0" w:space="0" w:color="auto" w:frame="1"/>
                <w:shd w:val="clear" w:color="auto" w:fill="FFFFFF"/>
              </w:rPr>
              <w:t> </w:t>
            </w:r>
            <w:r w:rsidRPr="00F93EBD">
              <w:rPr>
                <w:rFonts w:ascii="Century Gothic" w:hAnsi="Century Gothic" w:cs="Arial"/>
                <w:color w:val="0D0D0D" w:themeColor="text1" w:themeTint="F2"/>
                <w:sz w:val="24"/>
                <w:szCs w:val="24"/>
                <w:bdr w:val="none" w:sz="0" w:space="0" w:color="auto" w:frame="1"/>
                <w:shd w:val="clear" w:color="auto" w:fill="FFFFFF"/>
              </w:rPr>
              <w:t>that contributes to the acquisition of life-long skills and promotes enjoyment and</w:t>
            </w:r>
            <w:r w:rsidRPr="00F93EBD">
              <w:rPr>
                <w:rStyle w:val="apple-converted-space"/>
                <w:rFonts w:ascii="Century Gothic" w:hAnsi="Century Gothic" w:cs="Arial"/>
                <w:color w:val="0D0D0D" w:themeColor="text1" w:themeTint="F2"/>
                <w:sz w:val="24"/>
                <w:szCs w:val="24"/>
                <w:shd w:val="clear" w:color="auto" w:fill="FFFFFF"/>
              </w:rPr>
              <w:t> </w:t>
            </w:r>
            <w:r w:rsidRPr="00F93EBD">
              <w:rPr>
                <w:rFonts w:ascii="Century Gothic" w:hAnsi="Century Gothic" w:cs="Arial"/>
                <w:color w:val="0D0D0D" w:themeColor="text1" w:themeTint="F2"/>
                <w:sz w:val="24"/>
                <w:szCs w:val="24"/>
                <w:bdr w:val="none" w:sz="0" w:space="0" w:color="auto" w:frame="1"/>
                <w:shd w:val="clear" w:color="auto" w:fill="FFFFFF"/>
              </w:rPr>
              <w:t>enthusiasm for learning through practical activity</w:t>
            </w:r>
            <w:r w:rsidRPr="00F93EBD">
              <w:rPr>
                <w:rFonts w:ascii="Century Gothic" w:hAnsi="Century Gothic" w:cs="Arial"/>
                <w:color w:val="0D0D0D" w:themeColor="text1" w:themeTint="F2"/>
                <w:sz w:val="24"/>
                <w:szCs w:val="24"/>
                <w:shd w:val="clear" w:color="auto" w:fill="FFFFFF"/>
              </w:rPr>
              <w:t xml:space="preserve">, exploration and discussion. </w:t>
            </w:r>
            <w:r w:rsidR="00776704">
              <w:rPr>
                <w:rFonts w:ascii="Century Gothic" w:hAnsi="Century Gothic" w:cs="Arial"/>
                <w:color w:val="0D0D0D" w:themeColor="text1" w:themeTint="F2"/>
                <w:sz w:val="24"/>
                <w:szCs w:val="24"/>
                <w:bdr w:val="none" w:sz="0" w:space="0" w:color="auto" w:frame="1"/>
                <w:shd w:val="clear" w:color="auto" w:fill="FFFFFF"/>
              </w:rPr>
              <w:t xml:space="preserve">In addition, </w:t>
            </w:r>
            <w:r w:rsidR="00776704" w:rsidRPr="00776704">
              <w:rPr>
                <w:rFonts w:ascii="Century Gothic" w:hAnsi="Century Gothic" w:cs="Arial"/>
                <w:color w:val="0D0D0D" w:themeColor="text1" w:themeTint="F2"/>
                <w:sz w:val="24"/>
                <w:szCs w:val="24"/>
                <w:bdr w:val="none" w:sz="0" w:space="0" w:color="auto" w:frame="1"/>
                <w:shd w:val="clear" w:color="auto" w:fill="FFFFFF"/>
              </w:rPr>
              <w:t xml:space="preserve">all staff, children, parents/carers and Governors are aware of the aims for learning and teaching Mathematics at </w:t>
            </w:r>
            <w:r w:rsidR="00776704">
              <w:rPr>
                <w:rFonts w:ascii="Century Gothic" w:hAnsi="Century Gothic" w:cs="Arial"/>
                <w:color w:val="0D0D0D" w:themeColor="text1" w:themeTint="F2"/>
                <w:sz w:val="24"/>
                <w:szCs w:val="24"/>
                <w:bdr w:val="none" w:sz="0" w:space="0" w:color="auto" w:frame="1"/>
                <w:shd w:val="clear" w:color="auto" w:fill="FFFFFF"/>
              </w:rPr>
              <w:t>Carrington Primary</w:t>
            </w:r>
            <w:r w:rsidR="00776704" w:rsidRPr="00776704">
              <w:rPr>
                <w:rFonts w:ascii="Century Gothic" w:hAnsi="Century Gothic" w:cs="Arial"/>
                <w:color w:val="0D0D0D" w:themeColor="text1" w:themeTint="F2"/>
                <w:sz w:val="24"/>
                <w:szCs w:val="24"/>
                <w:bdr w:val="none" w:sz="0" w:space="0" w:color="auto" w:frame="1"/>
                <w:shd w:val="clear" w:color="auto" w:fill="FFFFFF"/>
              </w:rPr>
              <w:t xml:space="preserve"> and that these are consistently applied.</w:t>
            </w:r>
            <w:r w:rsidR="00776704">
              <w:rPr>
                <w:rFonts w:ascii="Century Gothic" w:hAnsi="Century Gothic" w:cs="Arial"/>
                <w:color w:val="0D0D0D" w:themeColor="text1" w:themeTint="F2"/>
                <w:sz w:val="24"/>
                <w:szCs w:val="24"/>
                <w:bdr w:val="none" w:sz="0" w:space="0" w:color="auto" w:frame="1"/>
                <w:shd w:val="clear" w:color="auto" w:fill="FFFFFF"/>
              </w:rPr>
              <w:t xml:space="preserve"> </w:t>
            </w:r>
          </w:p>
          <w:p w14:paraId="19E1C40D" w14:textId="77777777" w:rsidR="00776704" w:rsidRDefault="00776704" w:rsidP="00F51F0F">
            <w:pPr>
              <w:spacing w:after="0" w:line="240" w:lineRule="auto"/>
              <w:rPr>
                <w:rFonts w:ascii="Century Gothic" w:hAnsi="Century Gothic" w:cs="Arial"/>
                <w:color w:val="0D0D0D" w:themeColor="text1" w:themeTint="F2"/>
                <w:sz w:val="24"/>
                <w:szCs w:val="24"/>
                <w:bdr w:val="none" w:sz="0" w:space="0" w:color="auto" w:frame="1"/>
                <w:shd w:val="clear" w:color="auto" w:fill="FFFFFF"/>
              </w:rPr>
            </w:pPr>
          </w:p>
          <w:p w14:paraId="052AEA89" w14:textId="77777777" w:rsidR="00776704" w:rsidRPr="00776704" w:rsidRDefault="00776704" w:rsidP="00F51F0F">
            <w:pPr>
              <w:spacing w:after="0" w:line="240" w:lineRule="auto"/>
              <w:rPr>
                <w:rFonts w:ascii="Century Gothic" w:hAnsi="Century Gothic" w:cs="Arial"/>
                <w:b/>
                <w:color w:val="0D0D0D" w:themeColor="text1" w:themeTint="F2"/>
                <w:sz w:val="24"/>
                <w:szCs w:val="24"/>
                <w:u w:val="single"/>
                <w:bdr w:val="none" w:sz="0" w:space="0" w:color="auto" w:frame="1"/>
                <w:shd w:val="clear" w:color="auto" w:fill="FFFFFF"/>
              </w:rPr>
            </w:pPr>
            <w:r w:rsidRPr="00776704">
              <w:rPr>
                <w:rFonts w:ascii="Century Gothic" w:hAnsi="Century Gothic" w:cs="Arial"/>
                <w:b/>
                <w:color w:val="0D0D0D" w:themeColor="text1" w:themeTint="F2"/>
                <w:sz w:val="24"/>
                <w:szCs w:val="24"/>
                <w:u w:val="single"/>
                <w:bdr w:val="none" w:sz="0" w:space="0" w:color="auto" w:frame="1"/>
                <w:shd w:val="clear" w:color="auto" w:fill="FFFFFF"/>
              </w:rPr>
              <w:t>School Staff</w:t>
            </w:r>
          </w:p>
          <w:p w14:paraId="5A744C01" w14:textId="45796FB0" w:rsidR="00FF575E" w:rsidRPr="00F93EBD" w:rsidRDefault="00FF575E" w:rsidP="00F51F0F">
            <w:pPr>
              <w:spacing w:after="0" w:line="240" w:lineRule="auto"/>
              <w:rPr>
                <w:rFonts w:ascii="Century Gothic" w:hAnsi="Century Gothic"/>
                <w:color w:val="0D0D0D" w:themeColor="text1" w:themeTint="F2"/>
                <w:sz w:val="24"/>
                <w:szCs w:val="24"/>
              </w:rPr>
            </w:pPr>
            <w:r w:rsidRPr="00F93EBD">
              <w:rPr>
                <w:rFonts w:ascii="Century Gothic" w:hAnsi="Century Gothic"/>
                <w:color w:val="0D0D0D" w:themeColor="text1" w:themeTint="F2"/>
                <w:sz w:val="24"/>
                <w:szCs w:val="24"/>
              </w:rPr>
              <w:t xml:space="preserve">To promote enjoyment and enthusiasm for learning through practical activity, exploration and discussion </w:t>
            </w:r>
            <w:r w:rsidR="000422F3" w:rsidRPr="00F93EBD">
              <w:rPr>
                <w:rFonts w:ascii="Century Gothic" w:hAnsi="Century Gothic"/>
                <w:color w:val="0D0D0D" w:themeColor="text1" w:themeTint="F2"/>
                <w:sz w:val="24"/>
                <w:szCs w:val="24"/>
              </w:rPr>
              <w:t>through the following aims</w:t>
            </w:r>
            <w:r w:rsidR="00C43947">
              <w:rPr>
                <w:rFonts w:ascii="Century Gothic" w:hAnsi="Century Gothic"/>
                <w:color w:val="0D0D0D" w:themeColor="text1" w:themeTint="F2"/>
                <w:sz w:val="24"/>
                <w:szCs w:val="24"/>
              </w:rPr>
              <w:t>:</w:t>
            </w:r>
          </w:p>
          <w:p w14:paraId="3A94B215" w14:textId="77777777" w:rsidR="000422F3" w:rsidRPr="00F93EBD" w:rsidRDefault="000422F3" w:rsidP="00F51F0F">
            <w:pPr>
              <w:spacing w:after="0" w:line="240" w:lineRule="auto"/>
              <w:rPr>
                <w:rFonts w:ascii="Century Gothic" w:hAnsi="Century Gothic"/>
                <w:color w:val="0D0D0D" w:themeColor="text1" w:themeTint="F2"/>
                <w:sz w:val="24"/>
                <w:szCs w:val="24"/>
              </w:rPr>
            </w:pPr>
          </w:p>
          <w:p w14:paraId="7580A2CC" w14:textId="5EBE9BFC" w:rsid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Pr>
                <w:rFonts w:ascii="Century Gothic" w:hAnsi="Century Gothic"/>
                <w:color w:val="0D0D0D" w:themeColor="text1" w:themeTint="F2"/>
                <w:sz w:val="24"/>
                <w:szCs w:val="24"/>
              </w:rPr>
              <w:t>Encourage pupils by believing that every child</w:t>
            </w:r>
            <w:r w:rsidR="00C43947">
              <w:rPr>
                <w:rFonts w:ascii="Century Gothic" w:hAnsi="Century Gothic"/>
                <w:color w:val="0D0D0D" w:themeColor="text1" w:themeTint="F2"/>
                <w:sz w:val="24"/>
                <w:szCs w:val="24"/>
              </w:rPr>
              <w:t xml:space="preserve"> can be good at mathematics</w:t>
            </w:r>
          </w:p>
          <w:p w14:paraId="62F25DC6" w14:textId="517305B6" w:rsidR="00FF575E" w:rsidRPr="00F93EBD" w:rsidRDefault="00FF575E" w:rsidP="00F51F0F">
            <w:pPr>
              <w:pStyle w:val="ListParagraph"/>
              <w:numPr>
                <w:ilvl w:val="0"/>
                <w:numId w:val="31"/>
              </w:numPr>
              <w:spacing w:after="0" w:line="240" w:lineRule="auto"/>
              <w:rPr>
                <w:rFonts w:ascii="Century Gothic" w:hAnsi="Century Gothic"/>
                <w:color w:val="0D0D0D" w:themeColor="text1" w:themeTint="F2"/>
                <w:sz w:val="24"/>
                <w:szCs w:val="24"/>
              </w:rPr>
            </w:pPr>
            <w:r w:rsidRPr="00F93EBD">
              <w:rPr>
                <w:rFonts w:ascii="Century Gothic" w:hAnsi="Century Gothic"/>
                <w:color w:val="0D0D0D" w:themeColor="text1" w:themeTint="F2"/>
                <w:sz w:val="24"/>
                <w:szCs w:val="24"/>
              </w:rPr>
              <w:t xml:space="preserve">To develop </w:t>
            </w:r>
            <w:r w:rsidR="00C43947">
              <w:rPr>
                <w:rFonts w:ascii="Century Gothic" w:hAnsi="Century Gothic"/>
                <w:color w:val="0D0D0D" w:themeColor="text1" w:themeTint="F2"/>
                <w:sz w:val="24"/>
                <w:szCs w:val="24"/>
              </w:rPr>
              <w:t>a deep, conceptual understanding of mathematics</w:t>
            </w:r>
          </w:p>
          <w:p w14:paraId="070463E7" w14:textId="44AEF7ED" w:rsidR="00FF575E" w:rsidRPr="00F93EBD" w:rsidRDefault="00FF575E" w:rsidP="00F51F0F">
            <w:pPr>
              <w:pStyle w:val="ListParagraph"/>
              <w:numPr>
                <w:ilvl w:val="0"/>
                <w:numId w:val="31"/>
              </w:numPr>
              <w:spacing w:after="0" w:line="240" w:lineRule="auto"/>
              <w:rPr>
                <w:rFonts w:ascii="Century Gothic" w:hAnsi="Century Gothic"/>
                <w:color w:val="0D0D0D" w:themeColor="text1" w:themeTint="F2"/>
                <w:sz w:val="24"/>
                <w:szCs w:val="24"/>
              </w:rPr>
            </w:pPr>
            <w:r w:rsidRPr="00F93EBD">
              <w:rPr>
                <w:rFonts w:ascii="Century Gothic" w:hAnsi="Century Gothic"/>
                <w:color w:val="0D0D0D" w:themeColor="text1" w:themeTint="F2"/>
                <w:sz w:val="24"/>
                <w:szCs w:val="24"/>
              </w:rPr>
              <w:t>To promote confidence and competence so that children are ‘proud to shine’ about their achievements</w:t>
            </w:r>
          </w:p>
          <w:p w14:paraId="4E7948C5" w14:textId="2AC8001C" w:rsidR="00FF575E" w:rsidRPr="00F93EBD" w:rsidRDefault="00FF575E" w:rsidP="00F51F0F">
            <w:pPr>
              <w:pStyle w:val="ListParagraph"/>
              <w:numPr>
                <w:ilvl w:val="0"/>
                <w:numId w:val="31"/>
              </w:numPr>
              <w:spacing w:after="0" w:line="240" w:lineRule="auto"/>
              <w:rPr>
                <w:rFonts w:ascii="Century Gothic" w:hAnsi="Century Gothic"/>
                <w:color w:val="0D0D0D" w:themeColor="text1" w:themeTint="F2"/>
                <w:sz w:val="24"/>
                <w:szCs w:val="24"/>
              </w:rPr>
            </w:pPr>
            <w:r w:rsidRPr="00F93EBD">
              <w:rPr>
                <w:rFonts w:ascii="Century Gothic" w:hAnsi="Century Gothic"/>
                <w:color w:val="0D0D0D" w:themeColor="text1" w:themeTint="F2"/>
                <w:sz w:val="24"/>
                <w:szCs w:val="24"/>
              </w:rPr>
              <w:t xml:space="preserve">To develop a thorough knowledge and understanding of numbers and the number system </w:t>
            </w:r>
            <w:r w:rsidR="000422F3" w:rsidRPr="00F93EBD">
              <w:rPr>
                <w:rFonts w:ascii="Century Gothic" w:hAnsi="Century Gothic"/>
                <w:color w:val="0D0D0D" w:themeColor="text1" w:themeTint="F2"/>
                <w:sz w:val="24"/>
                <w:szCs w:val="24"/>
              </w:rPr>
              <w:t xml:space="preserve">through the use of </w:t>
            </w:r>
            <w:r w:rsidR="00C43947">
              <w:rPr>
                <w:rFonts w:ascii="Century Gothic" w:hAnsi="Century Gothic"/>
                <w:color w:val="0D0D0D" w:themeColor="text1" w:themeTint="F2"/>
                <w:sz w:val="24"/>
                <w:szCs w:val="24"/>
              </w:rPr>
              <w:t>the</w:t>
            </w:r>
            <w:r w:rsidR="00685271">
              <w:rPr>
                <w:rFonts w:ascii="Century Gothic" w:hAnsi="Century Gothic"/>
                <w:color w:val="0D0D0D" w:themeColor="text1" w:themeTint="F2"/>
                <w:sz w:val="24"/>
                <w:szCs w:val="24"/>
              </w:rPr>
              <w:t xml:space="preserve"> Nottingham</w:t>
            </w:r>
            <w:r w:rsidR="00C43947">
              <w:rPr>
                <w:rFonts w:ascii="Century Gothic" w:hAnsi="Century Gothic"/>
                <w:color w:val="0D0D0D" w:themeColor="text1" w:themeTint="F2"/>
                <w:sz w:val="24"/>
                <w:szCs w:val="24"/>
              </w:rPr>
              <w:t xml:space="preserve"> number fact fluency project and </w:t>
            </w:r>
            <w:r w:rsidR="00776704">
              <w:rPr>
                <w:rFonts w:ascii="Century Gothic" w:hAnsi="Century Gothic"/>
                <w:color w:val="0D0D0D" w:themeColor="text1" w:themeTint="F2"/>
                <w:sz w:val="24"/>
                <w:szCs w:val="24"/>
              </w:rPr>
              <w:t>Times Table Rockstar</w:t>
            </w:r>
            <w:r w:rsidR="00C43947">
              <w:rPr>
                <w:rFonts w:ascii="Century Gothic" w:hAnsi="Century Gothic"/>
                <w:color w:val="0D0D0D" w:themeColor="text1" w:themeTint="F2"/>
                <w:sz w:val="24"/>
                <w:szCs w:val="24"/>
              </w:rPr>
              <w:t>s</w:t>
            </w:r>
          </w:p>
          <w:p w14:paraId="1DE97BB8" w14:textId="3D315B7A" w:rsidR="00FF575E" w:rsidRPr="00F93EBD" w:rsidRDefault="00FF575E" w:rsidP="00F51F0F">
            <w:pPr>
              <w:pStyle w:val="ListParagraph"/>
              <w:numPr>
                <w:ilvl w:val="0"/>
                <w:numId w:val="31"/>
              </w:numPr>
              <w:spacing w:after="0" w:line="240" w:lineRule="auto"/>
              <w:rPr>
                <w:rFonts w:ascii="Century Gothic" w:hAnsi="Century Gothic"/>
                <w:color w:val="0D0D0D" w:themeColor="text1" w:themeTint="F2"/>
                <w:sz w:val="24"/>
                <w:szCs w:val="24"/>
              </w:rPr>
            </w:pPr>
            <w:r w:rsidRPr="00F93EBD">
              <w:rPr>
                <w:rFonts w:ascii="Century Gothic" w:hAnsi="Century Gothic"/>
                <w:color w:val="0D0D0D" w:themeColor="text1" w:themeTint="F2"/>
                <w:sz w:val="24"/>
                <w:szCs w:val="24"/>
              </w:rPr>
              <w:t xml:space="preserve">To develop the ability to solve problems through decision-making and reasoning in a range of contexts </w:t>
            </w:r>
            <w:r w:rsidR="000422F3" w:rsidRPr="00F93EBD">
              <w:rPr>
                <w:rFonts w:ascii="Century Gothic" w:hAnsi="Century Gothic"/>
                <w:color w:val="0D0D0D" w:themeColor="text1" w:themeTint="F2"/>
                <w:sz w:val="24"/>
                <w:szCs w:val="24"/>
              </w:rPr>
              <w:t>in all lessons</w:t>
            </w:r>
          </w:p>
          <w:p w14:paraId="213C06A1" w14:textId="298F22A0" w:rsidR="00FF575E" w:rsidRPr="00F93EBD" w:rsidRDefault="00FF575E" w:rsidP="00F51F0F">
            <w:pPr>
              <w:pStyle w:val="ListParagraph"/>
              <w:numPr>
                <w:ilvl w:val="0"/>
                <w:numId w:val="31"/>
              </w:numPr>
              <w:spacing w:after="0" w:line="240" w:lineRule="auto"/>
              <w:rPr>
                <w:rFonts w:ascii="Century Gothic" w:hAnsi="Century Gothic"/>
                <w:color w:val="0D0D0D" w:themeColor="text1" w:themeTint="F2"/>
                <w:sz w:val="24"/>
                <w:szCs w:val="24"/>
              </w:rPr>
            </w:pPr>
            <w:r w:rsidRPr="00F93EBD">
              <w:rPr>
                <w:rFonts w:ascii="Century Gothic" w:hAnsi="Century Gothic"/>
                <w:color w:val="0D0D0D" w:themeColor="text1" w:themeTint="F2"/>
                <w:sz w:val="24"/>
                <w:szCs w:val="24"/>
              </w:rPr>
              <w:t>To develop a practical understanding of the ways in which inform</w:t>
            </w:r>
            <w:r w:rsidR="004075B7">
              <w:rPr>
                <w:rFonts w:ascii="Century Gothic" w:hAnsi="Century Gothic"/>
                <w:color w:val="0D0D0D" w:themeColor="text1" w:themeTint="F2"/>
                <w:sz w:val="24"/>
                <w:szCs w:val="24"/>
              </w:rPr>
              <w:t>ation is gathered and presented</w:t>
            </w:r>
          </w:p>
          <w:p w14:paraId="16D71E97" w14:textId="73301CA7" w:rsidR="00FF575E" w:rsidRPr="00F93EBD" w:rsidRDefault="00FF575E" w:rsidP="00F51F0F">
            <w:pPr>
              <w:pStyle w:val="ListParagraph"/>
              <w:numPr>
                <w:ilvl w:val="0"/>
                <w:numId w:val="31"/>
              </w:numPr>
              <w:spacing w:after="0" w:line="240" w:lineRule="auto"/>
              <w:rPr>
                <w:rFonts w:ascii="Century Gothic" w:hAnsi="Century Gothic"/>
                <w:color w:val="0D0D0D" w:themeColor="text1" w:themeTint="F2"/>
                <w:sz w:val="24"/>
                <w:szCs w:val="24"/>
              </w:rPr>
            </w:pPr>
            <w:r w:rsidRPr="00F93EBD">
              <w:rPr>
                <w:rFonts w:ascii="Century Gothic" w:hAnsi="Century Gothic"/>
                <w:color w:val="0D0D0D" w:themeColor="text1" w:themeTint="F2"/>
                <w:sz w:val="24"/>
                <w:szCs w:val="24"/>
              </w:rPr>
              <w:t>To explore features of shape and space, and develop measurin</w:t>
            </w:r>
            <w:r w:rsidR="004075B7">
              <w:rPr>
                <w:rFonts w:ascii="Century Gothic" w:hAnsi="Century Gothic"/>
                <w:color w:val="0D0D0D" w:themeColor="text1" w:themeTint="F2"/>
                <w:sz w:val="24"/>
                <w:szCs w:val="24"/>
              </w:rPr>
              <w:t>g skills in a range of contexts</w:t>
            </w:r>
          </w:p>
          <w:p w14:paraId="55BD4100" w14:textId="17C82C48" w:rsidR="00FF575E" w:rsidRPr="00F93EBD" w:rsidRDefault="00FF575E" w:rsidP="00F51F0F">
            <w:pPr>
              <w:pStyle w:val="ListParagraph"/>
              <w:numPr>
                <w:ilvl w:val="0"/>
                <w:numId w:val="31"/>
              </w:numPr>
              <w:spacing w:after="0" w:line="240" w:lineRule="auto"/>
              <w:rPr>
                <w:rFonts w:ascii="Century Gothic" w:eastAsia="Times New Roman" w:hAnsi="Century Gothic" w:cs="Arial"/>
                <w:color w:val="0D0D0D" w:themeColor="text1" w:themeTint="F2"/>
                <w:sz w:val="24"/>
                <w:szCs w:val="24"/>
              </w:rPr>
            </w:pPr>
            <w:r w:rsidRPr="00F93EBD">
              <w:rPr>
                <w:rFonts w:ascii="Century Gothic" w:hAnsi="Century Gothic"/>
                <w:color w:val="0D0D0D" w:themeColor="text1" w:themeTint="F2"/>
                <w:sz w:val="24"/>
                <w:szCs w:val="24"/>
              </w:rPr>
              <w:t>To understand the importance of mathematical skills in everyday life</w:t>
            </w:r>
          </w:p>
          <w:p w14:paraId="5873750A" w14:textId="75577223" w:rsidR="00FF575E" w:rsidRPr="00F93EBD" w:rsidRDefault="00FF575E" w:rsidP="00F51F0F">
            <w:pPr>
              <w:pStyle w:val="ListParagraph"/>
              <w:numPr>
                <w:ilvl w:val="0"/>
                <w:numId w:val="31"/>
              </w:numPr>
              <w:spacing w:after="0" w:line="240" w:lineRule="auto"/>
              <w:rPr>
                <w:rFonts w:ascii="Century Gothic" w:eastAsia="Times New Roman" w:hAnsi="Century Gothic" w:cs="Arial"/>
                <w:color w:val="0D0D0D" w:themeColor="text1" w:themeTint="F2"/>
                <w:sz w:val="24"/>
                <w:szCs w:val="24"/>
              </w:rPr>
            </w:pPr>
            <w:r w:rsidRPr="00F93EBD">
              <w:rPr>
                <w:rFonts w:ascii="Century Gothic" w:hAnsi="Century Gothic"/>
                <w:color w:val="0D0D0D" w:themeColor="text1" w:themeTint="F2"/>
                <w:sz w:val="24"/>
                <w:szCs w:val="24"/>
              </w:rPr>
              <w:t xml:space="preserve">To </w:t>
            </w:r>
            <w:r w:rsidR="00776704">
              <w:rPr>
                <w:rFonts w:ascii="Century Gothic" w:hAnsi="Century Gothic"/>
                <w:color w:val="0D0D0D" w:themeColor="text1" w:themeTint="F2"/>
                <w:sz w:val="24"/>
                <w:szCs w:val="24"/>
              </w:rPr>
              <w:t>promote</w:t>
            </w:r>
            <w:r w:rsidRPr="00F93EBD">
              <w:rPr>
                <w:rFonts w:ascii="Century Gothic" w:hAnsi="Century Gothic"/>
                <w:color w:val="0D0D0D" w:themeColor="text1" w:themeTint="F2"/>
                <w:sz w:val="24"/>
                <w:szCs w:val="24"/>
              </w:rPr>
              <w:t xml:space="preserve"> patterns and make links between different mathematical problems</w:t>
            </w:r>
          </w:p>
          <w:p w14:paraId="605DEAE1" w14:textId="77777777" w:rsidR="00FF575E" w:rsidRPr="004075B7" w:rsidRDefault="00FF575E" w:rsidP="00F51F0F">
            <w:pPr>
              <w:pStyle w:val="ListParagraph"/>
              <w:numPr>
                <w:ilvl w:val="0"/>
                <w:numId w:val="31"/>
              </w:numPr>
              <w:spacing w:after="0" w:line="240" w:lineRule="auto"/>
              <w:rPr>
                <w:rFonts w:ascii="Century Gothic" w:eastAsia="Times New Roman" w:hAnsi="Century Gothic" w:cs="Arial"/>
                <w:color w:val="0D0D0D" w:themeColor="text1" w:themeTint="F2"/>
                <w:sz w:val="24"/>
                <w:szCs w:val="24"/>
              </w:rPr>
            </w:pPr>
            <w:r w:rsidRPr="00F93EBD">
              <w:rPr>
                <w:rFonts w:ascii="Century Gothic" w:hAnsi="Century Gothic"/>
                <w:color w:val="0D0D0D" w:themeColor="text1" w:themeTint="F2"/>
                <w:sz w:val="24"/>
                <w:szCs w:val="24"/>
              </w:rPr>
              <w:t xml:space="preserve">To </w:t>
            </w:r>
            <w:r w:rsidR="004075B7">
              <w:rPr>
                <w:rFonts w:ascii="Century Gothic" w:hAnsi="Century Gothic"/>
                <w:color w:val="0D0D0D" w:themeColor="text1" w:themeTint="F2"/>
                <w:sz w:val="24"/>
                <w:szCs w:val="24"/>
              </w:rPr>
              <w:t xml:space="preserve">encourage children to </w:t>
            </w:r>
            <w:r w:rsidRPr="00F93EBD">
              <w:rPr>
                <w:rFonts w:ascii="Century Gothic" w:hAnsi="Century Gothic"/>
                <w:color w:val="0D0D0D" w:themeColor="text1" w:themeTint="F2"/>
                <w:sz w:val="24"/>
                <w:szCs w:val="24"/>
              </w:rPr>
              <w:t xml:space="preserve">apply prior </w:t>
            </w:r>
            <w:r w:rsidR="00A2536F">
              <w:rPr>
                <w:rFonts w:ascii="Century Gothic" w:hAnsi="Century Gothic"/>
                <w:color w:val="0D0D0D" w:themeColor="text1" w:themeTint="F2"/>
                <w:sz w:val="24"/>
                <w:szCs w:val="24"/>
              </w:rPr>
              <w:t>knowledge to new</w:t>
            </w:r>
            <w:r w:rsidRPr="00F93EBD">
              <w:rPr>
                <w:rFonts w:ascii="Century Gothic" w:hAnsi="Century Gothic"/>
                <w:color w:val="0D0D0D" w:themeColor="text1" w:themeTint="F2"/>
                <w:sz w:val="24"/>
                <w:szCs w:val="24"/>
              </w:rPr>
              <w:t xml:space="preserve"> challenges</w:t>
            </w:r>
            <w:r w:rsidR="004075B7">
              <w:rPr>
                <w:rFonts w:ascii="Century Gothic" w:hAnsi="Century Gothic"/>
                <w:color w:val="0D0D0D" w:themeColor="text1" w:themeTint="F2"/>
                <w:sz w:val="24"/>
                <w:szCs w:val="24"/>
              </w:rPr>
              <w:t>.</w:t>
            </w:r>
          </w:p>
          <w:p w14:paraId="0E08A94F" w14:textId="77777777" w:rsidR="004075B7" w:rsidRDefault="004075B7" w:rsidP="00F51F0F">
            <w:pPr>
              <w:spacing w:after="0" w:line="240" w:lineRule="auto"/>
              <w:rPr>
                <w:rFonts w:ascii="Century Gothic" w:eastAsia="Times New Roman" w:hAnsi="Century Gothic" w:cs="Arial"/>
                <w:color w:val="0D0D0D" w:themeColor="text1" w:themeTint="F2"/>
                <w:sz w:val="24"/>
                <w:szCs w:val="24"/>
              </w:rPr>
            </w:pPr>
          </w:p>
          <w:p w14:paraId="7D5400EE" w14:textId="77777777" w:rsidR="004D3752" w:rsidRDefault="004D3752" w:rsidP="00F51F0F">
            <w:pPr>
              <w:spacing w:after="0" w:line="240" w:lineRule="auto"/>
              <w:rPr>
                <w:rFonts w:ascii="Century Gothic" w:eastAsia="Times New Roman" w:hAnsi="Century Gothic" w:cs="Arial"/>
                <w:color w:val="0D0D0D" w:themeColor="text1" w:themeTint="F2"/>
                <w:sz w:val="24"/>
                <w:szCs w:val="24"/>
              </w:rPr>
            </w:pPr>
          </w:p>
          <w:p w14:paraId="1AB4A45F" w14:textId="77777777" w:rsidR="004D3752" w:rsidRPr="004075B7" w:rsidRDefault="004D3752" w:rsidP="00F51F0F">
            <w:pPr>
              <w:spacing w:after="0" w:line="240" w:lineRule="auto"/>
              <w:rPr>
                <w:rFonts w:ascii="Century Gothic" w:eastAsia="Times New Roman" w:hAnsi="Century Gothic" w:cs="Arial"/>
                <w:color w:val="0D0D0D" w:themeColor="text1" w:themeTint="F2"/>
                <w:sz w:val="24"/>
                <w:szCs w:val="24"/>
              </w:rPr>
            </w:pPr>
          </w:p>
          <w:p w14:paraId="1F12985F" w14:textId="77777777" w:rsidR="004075B7" w:rsidRPr="004075B7" w:rsidRDefault="004075B7" w:rsidP="00F51F0F">
            <w:pPr>
              <w:spacing w:after="0" w:line="240" w:lineRule="auto"/>
              <w:rPr>
                <w:rFonts w:ascii="Century Gothic" w:hAnsi="Century Gothic"/>
                <w:b/>
                <w:color w:val="0D0D0D" w:themeColor="text1" w:themeTint="F2"/>
                <w:sz w:val="24"/>
                <w:szCs w:val="24"/>
                <w:u w:val="single"/>
              </w:rPr>
            </w:pPr>
            <w:r w:rsidRPr="004075B7">
              <w:rPr>
                <w:rFonts w:ascii="Century Gothic" w:hAnsi="Century Gothic"/>
                <w:b/>
                <w:color w:val="0D0D0D" w:themeColor="text1" w:themeTint="F2"/>
                <w:sz w:val="24"/>
                <w:szCs w:val="24"/>
                <w:u w:val="single"/>
              </w:rPr>
              <w:t xml:space="preserve">Children </w:t>
            </w:r>
          </w:p>
          <w:p w14:paraId="276C2F68" w14:textId="06A5973C"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 xml:space="preserve">To develop an enjoyment of learning </w:t>
            </w:r>
          </w:p>
          <w:p w14:paraId="7C6379C6" w14:textId="496D05BE"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To develop confidence and competence with numbers and the number system</w:t>
            </w:r>
          </w:p>
          <w:p w14:paraId="0F43AEB3" w14:textId="7A531F32"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To develop the ability to solve problems through connecting ideas, decision-making and applying their mathematical skills in a range of contexts, including other subjects such as Science and Geography</w:t>
            </w:r>
          </w:p>
          <w:p w14:paraId="3291AF9E" w14:textId="03CC22E7"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To develop the ability to reason mathematically by following a line of enquiry, developing an argument and making justifications using mathematical language</w:t>
            </w:r>
          </w:p>
          <w:p w14:paraId="1A0B08C8" w14:textId="103A2D4A"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To develop a practical understanding of the ways in which information is gathered and presented</w:t>
            </w:r>
          </w:p>
          <w:p w14:paraId="345CA5F7" w14:textId="3E48361A"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To explore features of shape and space, and develop measuring skills in a range of contexts</w:t>
            </w:r>
          </w:p>
          <w:p w14:paraId="6157CF3E" w14:textId="66CB4147"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 xml:space="preserve">To understand the importance of Mathematics in everyday life, especially in relation to essential life skills such as telling the time and handling money </w:t>
            </w:r>
          </w:p>
          <w:p w14:paraId="00B6678D" w14:textId="77777777"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 xml:space="preserve">To foster positive attitudes towards Mathematics by developing </w:t>
            </w:r>
            <w:proofErr w:type="gramStart"/>
            <w:r w:rsidRPr="004075B7">
              <w:rPr>
                <w:rFonts w:ascii="Century Gothic" w:hAnsi="Century Gothic"/>
                <w:color w:val="0D0D0D" w:themeColor="text1" w:themeTint="F2"/>
                <w:sz w:val="24"/>
                <w:szCs w:val="24"/>
              </w:rPr>
              <w:t>pupils</w:t>
            </w:r>
            <w:proofErr w:type="gramEnd"/>
            <w:r w:rsidRPr="004075B7">
              <w:rPr>
                <w:rFonts w:ascii="Century Gothic" w:hAnsi="Century Gothic"/>
                <w:color w:val="0D0D0D" w:themeColor="text1" w:themeTint="F2"/>
                <w:sz w:val="24"/>
                <w:szCs w:val="24"/>
              </w:rPr>
              <w:t xml:space="preserve"> confidence, independence, persistence and co-operation skills in a Mathematical context. </w:t>
            </w:r>
          </w:p>
          <w:p w14:paraId="70AF4085" w14:textId="77777777" w:rsidR="004075B7" w:rsidRDefault="004075B7" w:rsidP="00F51F0F">
            <w:pPr>
              <w:spacing w:after="0" w:line="240" w:lineRule="auto"/>
              <w:ind w:left="360"/>
              <w:rPr>
                <w:rFonts w:ascii="Century Gothic" w:eastAsia="Times New Roman" w:hAnsi="Century Gothic" w:cs="Arial"/>
                <w:color w:val="0D0D0D" w:themeColor="text1" w:themeTint="F2"/>
                <w:sz w:val="24"/>
                <w:szCs w:val="24"/>
              </w:rPr>
            </w:pPr>
          </w:p>
          <w:p w14:paraId="0E4B2648" w14:textId="77777777" w:rsidR="004075B7" w:rsidRPr="004075B7" w:rsidRDefault="004075B7" w:rsidP="00F51F0F">
            <w:pPr>
              <w:spacing w:after="0" w:line="240" w:lineRule="auto"/>
              <w:rPr>
                <w:rFonts w:ascii="Century Gothic" w:hAnsi="Century Gothic"/>
                <w:b/>
                <w:color w:val="0D0D0D" w:themeColor="text1" w:themeTint="F2"/>
                <w:sz w:val="24"/>
                <w:szCs w:val="24"/>
                <w:u w:val="single"/>
              </w:rPr>
            </w:pPr>
            <w:r w:rsidRPr="004075B7">
              <w:rPr>
                <w:rFonts w:ascii="Century Gothic" w:hAnsi="Century Gothic"/>
                <w:b/>
                <w:color w:val="0D0D0D" w:themeColor="text1" w:themeTint="F2"/>
                <w:sz w:val="24"/>
                <w:szCs w:val="24"/>
                <w:u w:val="single"/>
              </w:rPr>
              <w:t xml:space="preserve">Parents and Carers </w:t>
            </w:r>
          </w:p>
          <w:p w14:paraId="74084FD3" w14:textId="1E94214E"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To be understanding and supportive of our aims in learning and teaching Mathematics</w:t>
            </w:r>
          </w:p>
          <w:p w14:paraId="7DEB5047" w14:textId="0F1FE057"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To support their children with Mathematics homework activities (please refer to Homework Policy) including the importance of learning their number bonds and times tables off by heart</w:t>
            </w:r>
          </w:p>
          <w:p w14:paraId="4773B319" w14:textId="77777777"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 xml:space="preserve">To praise their children for the good things that they do in Mathematics. </w:t>
            </w:r>
          </w:p>
          <w:p w14:paraId="3CAA90F0" w14:textId="54EE32CF"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To communicate and work with Sch</w:t>
            </w:r>
            <w:r w:rsidR="005C2754">
              <w:rPr>
                <w:rFonts w:ascii="Century Gothic" w:hAnsi="Century Gothic"/>
                <w:color w:val="0D0D0D" w:themeColor="text1" w:themeTint="F2"/>
                <w:sz w:val="24"/>
                <w:szCs w:val="24"/>
              </w:rPr>
              <w:t xml:space="preserve">ool whenever further support is </w:t>
            </w:r>
            <w:r w:rsidRPr="004075B7">
              <w:rPr>
                <w:rFonts w:ascii="Century Gothic" w:hAnsi="Century Gothic"/>
                <w:color w:val="0D0D0D" w:themeColor="text1" w:themeTint="F2"/>
                <w:sz w:val="24"/>
                <w:szCs w:val="24"/>
              </w:rPr>
              <w:t>needed to develop their children’s mathem</w:t>
            </w:r>
            <w:r w:rsidR="005C2754">
              <w:rPr>
                <w:rFonts w:ascii="Century Gothic" w:hAnsi="Century Gothic"/>
                <w:color w:val="0D0D0D" w:themeColor="text1" w:themeTint="F2"/>
                <w:sz w:val="24"/>
                <w:szCs w:val="24"/>
              </w:rPr>
              <w:t>atical skills and understanding</w:t>
            </w:r>
            <w:r w:rsidRPr="004075B7">
              <w:rPr>
                <w:rFonts w:ascii="Century Gothic" w:hAnsi="Century Gothic"/>
                <w:color w:val="0D0D0D" w:themeColor="text1" w:themeTint="F2"/>
                <w:sz w:val="24"/>
                <w:szCs w:val="24"/>
              </w:rPr>
              <w:t xml:space="preserve"> </w:t>
            </w:r>
          </w:p>
          <w:p w14:paraId="76870C45" w14:textId="57B0D7A7" w:rsid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To make mathematics part of children’s everyday lives</w:t>
            </w:r>
          </w:p>
          <w:p w14:paraId="35EE9F0A" w14:textId="77777777" w:rsidR="004075B7" w:rsidRDefault="004075B7" w:rsidP="00F51F0F">
            <w:pPr>
              <w:spacing w:after="0" w:line="240" w:lineRule="auto"/>
              <w:rPr>
                <w:rFonts w:ascii="Century Gothic" w:hAnsi="Century Gothic"/>
                <w:color w:val="0D0D0D" w:themeColor="text1" w:themeTint="F2"/>
                <w:sz w:val="24"/>
                <w:szCs w:val="24"/>
              </w:rPr>
            </w:pPr>
          </w:p>
          <w:p w14:paraId="1E5812BC" w14:textId="77777777" w:rsidR="004075B7" w:rsidRPr="004075B7" w:rsidRDefault="004075B7" w:rsidP="00F51F0F">
            <w:pPr>
              <w:spacing w:after="0" w:line="240" w:lineRule="auto"/>
              <w:rPr>
                <w:rFonts w:ascii="Century Gothic" w:hAnsi="Century Gothic"/>
                <w:b/>
                <w:color w:val="0D0D0D" w:themeColor="text1" w:themeTint="F2"/>
                <w:sz w:val="24"/>
                <w:szCs w:val="24"/>
                <w:u w:val="single"/>
              </w:rPr>
            </w:pPr>
            <w:r w:rsidRPr="004075B7">
              <w:rPr>
                <w:rFonts w:ascii="Century Gothic" w:hAnsi="Century Gothic"/>
                <w:b/>
                <w:color w:val="0D0D0D" w:themeColor="text1" w:themeTint="F2"/>
                <w:sz w:val="24"/>
                <w:szCs w:val="24"/>
                <w:u w:val="single"/>
              </w:rPr>
              <w:t xml:space="preserve">Governors </w:t>
            </w:r>
          </w:p>
          <w:p w14:paraId="6BC178D9" w14:textId="501CB88F" w:rsidR="00C43947" w:rsidRDefault="004D0194" w:rsidP="004D0194">
            <w:pPr>
              <w:spacing w:after="0" w:line="240" w:lineRule="auto"/>
              <w:rPr>
                <w:rFonts w:ascii="Century Gothic" w:hAnsi="Century Gothic"/>
                <w:color w:val="0D0D0D" w:themeColor="text1" w:themeTint="F2"/>
                <w:sz w:val="24"/>
                <w:szCs w:val="24"/>
              </w:rPr>
            </w:pPr>
            <w:r w:rsidRPr="004D0194">
              <w:rPr>
                <w:rFonts w:ascii="Century Gothic" w:hAnsi="Century Gothic"/>
                <w:color w:val="0D0D0D" w:themeColor="text1" w:themeTint="F2"/>
                <w:sz w:val="24"/>
                <w:szCs w:val="24"/>
              </w:rPr>
              <w:t>The coordinator will m</w:t>
            </w:r>
            <w:r w:rsidR="004075B7" w:rsidRPr="004D0194">
              <w:rPr>
                <w:rFonts w:ascii="Century Gothic" w:hAnsi="Century Gothic"/>
                <w:color w:val="0D0D0D" w:themeColor="text1" w:themeTint="F2"/>
                <w:sz w:val="24"/>
                <w:szCs w:val="24"/>
              </w:rPr>
              <w:t xml:space="preserve">eet with the </w:t>
            </w:r>
            <w:r w:rsidR="00E126A9" w:rsidRPr="004D0194">
              <w:rPr>
                <w:rFonts w:ascii="Century Gothic" w:hAnsi="Century Gothic"/>
                <w:color w:val="0D0D0D" w:themeColor="text1" w:themeTint="F2"/>
                <w:sz w:val="24"/>
                <w:szCs w:val="24"/>
              </w:rPr>
              <w:t>Governors</w:t>
            </w:r>
            <w:r w:rsidR="004075B7" w:rsidRPr="004D0194">
              <w:rPr>
                <w:rFonts w:ascii="Century Gothic" w:hAnsi="Century Gothic"/>
                <w:color w:val="0D0D0D" w:themeColor="text1" w:themeTint="F2"/>
                <w:sz w:val="24"/>
                <w:szCs w:val="24"/>
              </w:rPr>
              <w:t xml:space="preserve"> at lea</w:t>
            </w:r>
            <w:r w:rsidRPr="004D0194">
              <w:rPr>
                <w:rFonts w:ascii="Century Gothic" w:hAnsi="Century Gothic"/>
                <w:color w:val="0D0D0D" w:themeColor="text1" w:themeTint="F2"/>
                <w:sz w:val="24"/>
                <w:szCs w:val="24"/>
              </w:rPr>
              <w:t>st once a year to share</w:t>
            </w:r>
            <w:r w:rsidR="00C43947">
              <w:rPr>
                <w:rFonts w:ascii="Century Gothic" w:hAnsi="Century Gothic"/>
                <w:color w:val="0D0D0D" w:themeColor="text1" w:themeTint="F2"/>
                <w:sz w:val="24"/>
                <w:szCs w:val="24"/>
              </w:rPr>
              <w:t xml:space="preserve"> t</w:t>
            </w:r>
            <w:r w:rsidR="004075B7" w:rsidRPr="004D0194">
              <w:rPr>
                <w:rFonts w:ascii="Century Gothic" w:hAnsi="Century Gothic"/>
                <w:color w:val="0D0D0D" w:themeColor="text1" w:themeTint="F2"/>
                <w:sz w:val="24"/>
                <w:szCs w:val="24"/>
              </w:rPr>
              <w:t>he school’s systems for planning work, supporting staff and monitoring progress</w:t>
            </w:r>
            <w:r w:rsidR="00C43947">
              <w:rPr>
                <w:rFonts w:ascii="Century Gothic" w:hAnsi="Century Gothic"/>
                <w:color w:val="0D0D0D" w:themeColor="text1" w:themeTint="F2"/>
                <w:sz w:val="24"/>
                <w:szCs w:val="24"/>
              </w:rPr>
              <w:t>.</w:t>
            </w:r>
          </w:p>
          <w:p w14:paraId="2168D71C" w14:textId="77777777" w:rsidR="00C43947" w:rsidRDefault="00C43947" w:rsidP="004D0194">
            <w:pPr>
              <w:spacing w:after="0" w:line="240" w:lineRule="auto"/>
              <w:rPr>
                <w:rFonts w:ascii="Century Gothic" w:hAnsi="Century Gothic"/>
                <w:color w:val="0D0D0D" w:themeColor="text1" w:themeTint="F2"/>
                <w:sz w:val="24"/>
                <w:szCs w:val="24"/>
              </w:rPr>
            </w:pPr>
          </w:p>
          <w:p w14:paraId="3B1E979B" w14:textId="77777777" w:rsidR="004D0194" w:rsidRPr="004D0194" w:rsidRDefault="004D0194" w:rsidP="004D0194">
            <w:pPr>
              <w:spacing w:after="0" w:line="240" w:lineRule="auto"/>
              <w:rPr>
                <w:rFonts w:ascii="Century Gothic" w:hAnsi="Century Gothic"/>
                <w:color w:val="0D0D0D" w:themeColor="text1" w:themeTint="F2"/>
                <w:sz w:val="24"/>
                <w:szCs w:val="24"/>
              </w:rPr>
            </w:pPr>
            <w:r>
              <w:rPr>
                <w:rFonts w:ascii="Century Gothic" w:hAnsi="Century Gothic"/>
                <w:color w:val="0D0D0D" w:themeColor="text1" w:themeTint="F2"/>
                <w:sz w:val="24"/>
                <w:szCs w:val="24"/>
              </w:rPr>
              <w:t>Governors have responsibility to:</w:t>
            </w:r>
          </w:p>
          <w:p w14:paraId="1FAADE84" w14:textId="5D5ABF43" w:rsidR="004075B7" w:rsidRPr="004075B7" w:rsidRDefault="004D0194" w:rsidP="00F51F0F">
            <w:pPr>
              <w:pStyle w:val="ListParagraph"/>
              <w:numPr>
                <w:ilvl w:val="0"/>
                <w:numId w:val="31"/>
              </w:numPr>
              <w:spacing w:after="0" w:line="240" w:lineRule="auto"/>
              <w:rPr>
                <w:rFonts w:ascii="Century Gothic" w:hAnsi="Century Gothic"/>
                <w:color w:val="0D0D0D" w:themeColor="text1" w:themeTint="F2"/>
                <w:sz w:val="24"/>
                <w:szCs w:val="24"/>
              </w:rPr>
            </w:pPr>
            <w:r>
              <w:rPr>
                <w:rFonts w:ascii="Century Gothic" w:hAnsi="Century Gothic"/>
                <w:color w:val="0D0D0D" w:themeColor="text1" w:themeTint="F2"/>
                <w:sz w:val="24"/>
                <w:szCs w:val="24"/>
              </w:rPr>
              <w:t>Oversee t</w:t>
            </w:r>
            <w:r w:rsidR="004075B7" w:rsidRPr="004075B7">
              <w:rPr>
                <w:rFonts w:ascii="Century Gothic" w:hAnsi="Century Gothic"/>
                <w:color w:val="0D0D0D" w:themeColor="text1" w:themeTint="F2"/>
                <w:sz w:val="24"/>
                <w:szCs w:val="24"/>
              </w:rPr>
              <w:t xml:space="preserve">he allocation, use and adequacy of resources </w:t>
            </w:r>
          </w:p>
          <w:p w14:paraId="7927332F" w14:textId="7D6845AD" w:rsidR="004075B7" w:rsidRPr="004075B7" w:rsidRDefault="004D0194" w:rsidP="00F51F0F">
            <w:pPr>
              <w:pStyle w:val="ListParagraph"/>
              <w:numPr>
                <w:ilvl w:val="0"/>
                <w:numId w:val="31"/>
              </w:numPr>
              <w:spacing w:after="0" w:line="240" w:lineRule="auto"/>
              <w:rPr>
                <w:rFonts w:ascii="Century Gothic" w:hAnsi="Century Gothic"/>
                <w:color w:val="0D0D0D" w:themeColor="text1" w:themeTint="F2"/>
                <w:sz w:val="24"/>
                <w:szCs w:val="24"/>
              </w:rPr>
            </w:pPr>
            <w:r>
              <w:rPr>
                <w:rFonts w:ascii="Century Gothic" w:hAnsi="Century Gothic"/>
                <w:color w:val="0D0D0D" w:themeColor="text1" w:themeTint="F2"/>
                <w:sz w:val="24"/>
                <w:szCs w:val="24"/>
              </w:rPr>
              <w:t>Monitor h</w:t>
            </w:r>
            <w:r w:rsidR="004075B7" w:rsidRPr="004075B7">
              <w:rPr>
                <w:rFonts w:ascii="Century Gothic" w:hAnsi="Century Gothic"/>
                <w:color w:val="0D0D0D" w:themeColor="text1" w:themeTint="F2"/>
                <w:sz w:val="24"/>
                <w:szCs w:val="24"/>
              </w:rPr>
              <w:t xml:space="preserve">ow the standards of achievement are changing over time </w:t>
            </w:r>
          </w:p>
          <w:p w14:paraId="6FE38BFB" w14:textId="2D132054"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Pr>
                <w:rFonts w:ascii="Century Gothic" w:hAnsi="Century Gothic"/>
                <w:color w:val="0D0D0D" w:themeColor="text1" w:themeTint="F2"/>
                <w:sz w:val="24"/>
                <w:szCs w:val="24"/>
              </w:rPr>
              <w:t>Visit</w:t>
            </w:r>
            <w:r w:rsidRPr="004075B7">
              <w:rPr>
                <w:rFonts w:ascii="Century Gothic" w:hAnsi="Century Gothic"/>
                <w:color w:val="0D0D0D" w:themeColor="text1" w:themeTint="F2"/>
                <w:sz w:val="24"/>
                <w:szCs w:val="24"/>
              </w:rPr>
              <w:t xml:space="preserve"> School and talk to pupils about their experiences of Mathematics</w:t>
            </w:r>
          </w:p>
          <w:p w14:paraId="077E0A68" w14:textId="51CC0B2F"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 xml:space="preserve">Promote and support the positive involvement of parents in Mathematics </w:t>
            </w:r>
          </w:p>
          <w:p w14:paraId="0961F2C1" w14:textId="790B08DD" w:rsidR="004075B7" w:rsidRP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sidRPr="004075B7">
              <w:rPr>
                <w:rFonts w:ascii="Century Gothic" w:hAnsi="Century Gothic"/>
                <w:color w:val="0D0D0D" w:themeColor="text1" w:themeTint="F2"/>
                <w:sz w:val="24"/>
                <w:szCs w:val="24"/>
              </w:rPr>
              <w:t>Attend training and other events relating to the Mathematics curriculum</w:t>
            </w:r>
          </w:p>
          <w:p w14:paraId="0DAA87B8" w14:textId="77777777" w:rsidR="004075B7" w:rsidRDefault="004075B7" w:rsidP="00F51F0F">
            <w:pPr>
              <w:pStyle w:val="ListParagraph"/>
              <w:numPr>
                <w:ilvl w:val="0"/>
                <w:numId w:val="31"/>
              </w:numPr>
              <w:spacing w:after="0" w:line="240" w:lineRule="auto"/>
              <w:rPr>
                <w:rFonts w:ascii="Century Gothic" w:hAnsi="Century Gothic"/>
                <w:color w:val="0D0D0D" w:themeColor="text1" w:themeTint="F2"/>
                <w:sz w:val="24"/>
                <w:szCs w:val="24"/>
              </w:rPr>
            </w:pPr>
            <w:r>
              <w:rPr>
                <w:rFonts w:ascii="Century Gothic" w:hAnsi="Century Gothic"/>
                <w:color w:val="0D0D0D" w:themeColor="text1" w:themeTint="F2"/>
                <w:sz w:val="24"/>
                <w:szCs w:val="24"/>
              </w:rPr>
              <w:lastRenderedPageBreak/>
              <w:t>T</w:t>
            </w:r>
            <w:r w:rsidRPr="004075B7">
              <w:rPr>
                <w:rFonts w:ascii="Century Gothic" w:hAnsi="Century Gothic"/>
                <w:color w:val="0D0D0D" w:themeColor="text1" w:themeTint="F2"/>
                <w:sz w:val="24"/>
                <w:szCs w:val="24"/>
              </w:rPr>
              <w:t>o be understanding and supportive of our aims in the learning and teaching of Mathematics</w:t>
            </w:r>
            <w:r>
              <w:rPr>
                <w:rFonts w:ascii="Century Gothic" w:hAnsi="Century Gothic"/>
                <w:color w:val="0D0D0D" w:themeColor="text1" w:themeTint="F2"/>
                <w:sz w:val="24"/>
                <w:szCs w:val="24"/>
              </w:rPr>
              <w:t>.</w:t>
            </w:r>
          </w:p>
          <w:p w14:paraId="71F19E81" w14:textId="77777777" w:rsidR="00FF575E" w:rsidRDefault="00FF575E" w:rsidP="00F51F0F">
            <w:pPr>
              <w:spacing w:after="0" w:line="240" w:lineRule="auto"/>
              <w:rPr>
                <w:rFonts w:ascii="Comic Sans MS" w:eastAsia="Times New Roman" w:hAnsi="Comic Sans MS" w:cs="Arial"/>
                <w:color w:val="0D0D0D" w:themeColor="text1" w:themeTint="F2"/>
                <w:sz w:val="24"/>
                <w:szCs w:val="24"/>
              </w:rPr>
            </w:pPr>
          </w:p>
          <w:p w14:paraId="4E17B82A" w14:textId="78E12FBF" w:rsidR="00C43947" w:rsidRPr="00F93EBD" w:rsidRDefault="00C43947" w:rsidP="00F51F0F">
            <w:pPr>
              <w:spacing w:after="0" w:line="240" w:lineRule="auto"/>
              <w:rPr>
                <w:rFonts w:ascii="Comic Sans MS" w:eastAsia="Times New Roman" w:hAnsi="Comic Sans MS" w:cs="Arial"/>
                <w:color w:val="0D0D0D" w:themeColor="text1" w:themeTint="F2"/>
                <w:sz w:val="24"/>
                <w:szCs w:val="24"/>
              </w:rPr>
            </w:pPr>
          </w:p>
        </w:tc>
      </w:tr>
      <w:tr w:rsidR="00FF575E" w:rsidRPr="00FC3654" w14:paraId="5BB723DF" w14:textId="77777777" w:rsidTr="00183429">
        <w:tc>
          <w:tcPr>
            <w:tcW w:w="351" w:type="dxa"/>
          </w:tcPr>
          <w:p w14:paraId="66955BC0" w14:textId="77777777" w:rsidR="00FF575E" w:rsidRPr="00F93EBD" w:rsidRDefault="00FF575E" w:rsidP="00F51F0F">
            <w:pPr>
              <w:spacing w:after="0" w:line="240" w:lineRule="auto"/>
              <w:rPr>
                <w:rFonts w:ascii="Comic Sans MS" w:eastAsia="Times New Roman" w:hAnsi="Comic Sans MS" w:cs="Arial"/>
                <w:sz w:val="24"/>
                <w:szCs w:val="24"/>
              </w:rPr>
            </w:pPr>
          </w:p>
        </w:tc>
        <w:tc>
          <w:tcPr>
            <w:tcW w:w="9653" w:type="dxa"/>
            <w:vMerge/>
          </w:tcPr>
          <w:p w14:paraId="0AEDB14A" w14:textId="77777777" w:rsidR="00FF575E" w:rsidRPr="00F93EBD" w:rsidRDefault="00FF575E" w:rsidP="00F51F0F">
            <w:pPr>
              <w:spacing w:after="0" w:line="240" w:lineRule="auto"/>
              <w:rPr>
                <w:rFonts w:ascii="Century Gothic" w:eastAsia="Times New Roman" w:hAnsi="Century Gothic" w:cs="Arial"/>
              </w:rPr>
            </w:pPr>
          </w:p>
        </w:tc>
      </w:tr>
      <w:tr w:rsidR="00FF575E" w:rsidRPr="00FC3654" w14:paraId="629CE242" w14:textId="77777777" w:rsidTr="00183429">
        <w:tc>
          <w:tcPr>
            <w:tcW w:w="351" w:type="dxa"/>
          </w:tcPr>
          <w:p w14:paraId="1BE80080" w14:textId="77777777" w:rsidR="00FF575E" w:rsidRPr="00F93EBD" w:rsidRDefault="00FF575E" w:rsidP="00F51F0F">
            <w:pPr>
              <w:spacing w:after="0" w:line="240" w:lineRule="auto"/>
              <w:rPr>
                <w:rFonts w:ascii="Comic Sans MS" w:eastAsia="Times New Roman" w:hAnsi="Comic Sans MS" w:cs="Arial"/>
                <w:sz w:val="24"/>
                <w:szCs w:val="24"/>
              </w:rPr>
            </w:pPr>
          </w:p>
        </w:tc>
        <w:tc>
          <w:tcPr>
            <w:tcW w:w="9653" w:type="dxa"/>
            <w:vMerge/>
          </w:tcPr>
          <w:p w14:paraId="2E67E3DA" w14:textId="77777777" w:rsidR="00FF575E" w:rsidRPr="00F93EBD" w:rsidRDefault="00FF575E" w:rsidP="00F51F0F">
            <w:pPr>
              <w:spacing w:after="0" w:line="240" w:lineRule="auto"/>
              <w:rPr>
                <w:rFonts w:ascii="Comic Sans MS" w:eastAsia="Times New Roman" w:hAnsi="Comic Sans MS" w:cs="Arial"/>
                <w:sz w:val="24"/>
                <w:szCs w:val="24"/>
              </w:rPr>
            </w:pPr>
          </w:p>
        </w:tc>
      </w:tr>
      <w:tr w:rsidR="00FF575E" w:rsidRPr="00FC3654" w14:paraId="21046A07" w14:textId="77777777" w:rsidTr="00183429">
        <w:tc>
          <w:tcPr>
            <w:tcW w:w="351" w:type="dxa"/>
          </w:tcPr>
          <w:p w14:paraId="37A0E36E" w14:textId="77777777" w:rsidR="00FF575E" w:rsidRPr="00F93EBD" w:rsidRDefault="00FF575E" w:rsidP="00F51F0F">
            <w:pPr>
              <w:spacing w:after="0" w:line="240" w:lineRule="auto"/>
              <w:rPr>
                <w:rFonts w:ascii="Comic Sans MS" w:eastAsia="Times New Roman" w:hAnsi="Comic Sans MS" w:cs="Arial"/>
                <w:sz w:val="24"/>
                <w:szCs w:val="24"/>
              </w:rPr>
            </w:pPr>
          </w:p>
        </w:tc>
        <w:tc>
          <w:tcPr>
            <w:tcW w:w="9653" w:type="dxa"/>
            <w:vMerge/>
          </w:tcPr>
          <w:p w14:paraId="3241CA8E" w14:textId="77777777" w:rsidR="00FF575E" w:rsidRPr="00F93EBD" w:rsidRDefault="00FF575E" w:rsidP="00F51F0F">
            <w:pPr>
              <w:spacing w:after="0" w:line="240" w:lineRule="auto"/>
              <w:rPr>
                <w:rFonts w:ascii="Century Gothic" w:eastAsia="Times New Roman" w:hAnsi="Century Gothic" w:cs="Arial"/>
              </w:rPr>
            </w:pPr>
          </w:p>
        </w:tc>
      </w:tr>
      <w:tr w:rsidR="00FF575E" w:rsidRPr="00FC3654" w14:paraId="12B9BFFF" w14:textId="77777777" w:rsidTr="00183429">
        <w:tc>
          <w:tcPr>
            <w:tcW w:w="351" w:type="dxa"/>
          </w:tcPr>
          <w:p w14:paraId="41644A1C" w14:textId="77777777" w:rsidR="00FF575E" w:rsidRPr="00F93EBD" w:rsidRDefault="00FF575E" w:rsidP="00F51F0F">
            <w:pPr>
              <w:spacing w:after="0" w:line="240" w:lineRule="auto"/>
              <w:rPr>
                <w:rFonts w:ascii="Comic Sans MS" w:eastAsia="Times New Roman" w:hAnsi="Comic Sans MS" w:cs="Arial"/>
                <w:sz w:val="24"/>
                <w:szCs w:val="24"/>
              </w:rPr>
            </w:pPr>
          </w:p>
        </w:tc>
        <w:tc>
          <w:tcPr>
            <w:tcW w:w="9653" w:type="dxa"/>
            <w:vMerge/>
          </w:tcPr>
          <w:p w14:paraId="3F7BFD85" w14:textId="77777777" w:rsidR="00FF575E" w:rsidRPr="00F93EBD" w:rsidRDefault="00FF575E" w:rsidP="00F51F0F">
            <w:pPr>
              <w:spacing w:after="0" w:line="240" w:lineRule="auto"/>
              <w:rPr>
                <w:rFonts w:ascii="Comic Sans MS" w:eastAsia="Times New Roman" w:hAnsi="Comic Sans MS" w:cs="Arial"/>
                <w:sz w:val="24"/>
                <w:szCs w:val="24"/>
              </w:rPr>
            </w:pPr>
          </w:p>
        </w:tc>
      </w:tr>
      <w:tr w:rsidR="00FC3654" w:rsidRPr="00FC3654" w14:paraId="553852FB" w14:textId="77777777" w:rsidTr="00183429">
        <w:tc>
          <w:tcPr>
            <w:tcW w:w="351" w:type="dxa"/>
          </w:tcPr>
          <w:p w14:paraId="7B074398" w14:textId="33130B45" w:rsidR="00FC3654" w:rsidRPr="00F93EBD" w:rsidRDefault="00FC3654" w:rsidP="00F51F0F">
            <w:pPr>
              <w:spacing w:after="0" w:line="240" w:lineRule="auto"/>
              <w:rPr>
                <w:rFonts w:ascii="Century Gothic" w:eastAsia="Times New Roman" w:hAnsi="Century Gothic" w:cs="Arial"/>
                <w:b/>
                <w:bCs/>
                <w:sz w:val="24"/>
                <w:szCs w:val="24"/>
              </w:rPr>
            </w:pPr>
          </w:p>
        </w:tc>
        <w:tc>
          <w:tcPr>
            <w:tcW w:w="9653" w:type="dxa"/>
          </w:tcPr>
          <w:p w14:paraId="60B913A1" w14:textId="6820348C" w:rsidR="00FC3654" w:rsidRPr="009D70B9" w:rsidRDefault="00FC3654" w:rsidP="00F00FF3">
            <w:pPr>
              <w:spacing w:after="0" w:line="240" w:lineRule="auto"/>
              <w:rPr>
                <w:rFonts w:ascii="Century Gothic" w:hAnsi="Century Gothic"/>
                <w:b/>
                <w:sz w:val="28"/>
                <w:szCs w:val="24"/>
                <w:u w:val="single"/>
              </w:rPr>
            </w:pPr>
            <w:r w:rsidRPr="009D70B9">
              <w:rPr>
                <w:rFonts w:ascii="Century Gothic" w:hAnsi="Century Gothic"/>
                <w:b/>
                <w:sz w:val="28"/>
                <w:szCs w:val="24"/>
                <w:u w:val="single"/>
              </w:rPr>
              <w:t xml:space="preserve">Implementation </w:t>
            </w:r>
          </w:p>
          <w:p w14:paraId="4DC4C5D7" w14:textId="77777777" w:rsidR="00F00FF3" w:rsidRPr="00C12C2A" w:rsidRDefault="00F00FF3" w:rsidP="00C12C2A">
            <w:pPr>
              <w:spacing w:after="0" w:line="240" w:lineRule="auto"/>
              <w:rPr>
                <w:rFonts w:ascii="Century Gothic" w:hAnsi="Century Gothic"/>
                <w:b/>
                <w:sz w:val="24"/>
                <w:szCs w:val="24"/>
                <w:u w:val="single"/>
              </w:rPr>
            </w:pPr>
          </w:p>
          <w:p w14:paraId="3732F99B" w14:textId="77777777" w:rsidR="000A0690" w:rsidRDefault="000A0690" w:rsidP="00C12C2A">
            <w:pPr>
              <w:spacing w:after="0" w:line="240" w:lineRule="auto"/>
              <w:rPr>
                <w:rFonts w:ascii="Century Gothic" w:hAnsi="Century Gothic"/>
                <w:b/>
                <w:sz w:val="24"/>
                <w:szCs w:val="24"/>
                <w:u w:val="single"/>
              </w:rPr>
            </w:pPr>
            <w:r w:rsidRPr="00C12C2A">
              <w:rPr>
                <w:rFonts w:ascii="Century Gothic" w:hAnsi="Century Gothic"/>
                <w:b/>
                <w:sz w:val="24"/>
                <w:szCs w:val="24"/>
                <w:u w:val="single"/>
              </w:rPr>
              <w:t xml:space="preserve">Foundation Stage organisation </w:t>
            </w:r>
          </w:p>
          <w:p w14:paraId="399E7B49" w14:textId="77777777" w:rsidR="00DD6288" w:rsidRPr="00C12C2A" w:rsidRDefault="00DD6288" w:rsidP="00C12C2A">
            <w:pPr>
              <w:spacing w:after="0" w:line="240" w:lineRule="auto"/>
              <w:rPr>
                <w:rFonts w:ascii="Century Gothic" w:hAnsi="Century Gothic"/>
                <w:b/>
                <w:sz w:val="24"/>
                <w:szCs w:val="24"/>
                <w:u w:val="single"/>
              </w:rPr>
            </w:pPr>
          </w:p>
          <w:p w14:paraId="0FEC8068" w14:textId="3909D6D3" w:rsidR="000A0690" w:rsidRPr="009D70B9" w:rsidRDefault="000A0690" w:rsidP="00C12C2A">
            <w:pPr>
              <w:pStyle w:val="ListParagraph"/>
              <w:numPr>
                <w:ilvl w:val="0"/>
                <w:numId w:val="31"/>
              </w:numPr>
              <w:spacing w:after="0" w:line="240" w:lineRule="auto"/>
              <w:rPr>
                <w:rFonts w:ascii="Century Gothic" w:hAnsi="Century Gothic"/>
                <w:sz w:val="24"/>
                <w:szCs w:val="24"/>
              </w:rPr>
            </w:pPr>
            <w:r w:rsidRPr="00C12C2A">
              <w:rPr>
                <w:rFonts w:ascii="Century Gothic" w:hAnsi="Century Gothic"/>
                <w:sz w:val="24"/>
                <w:szCs w:val="24"/>
              </w:rPr>
              <w:t xml:space="preserve">Our Foundation Stage teachers use the Early Years Foundation Stage Curriculum to support their teaching of Mathematics in the Foundation Stage. </w:t>
            </w:r>
            <w:r w:rsidR="00DD6288" w:rsidRPr="009D70B9">
              <w:rPr>
                <w:rFonts w:ascii="Century Gothic" w:hAnsi="Century Gothic"/>
                <w:sz w:val="24"/>
                <w:szCs w:val="24"/>
              </w:rPr>
              <w:t>Th</w:t>
            </w:r>
            <w:r w:rsidR="009D70B9" w:rsidRPr="009D70B9">
              <w:rPr>
                <w:rFonts w:ascii="Century Gothic" w:hAnsi="Century Gothic"/>
                <w:sz w:val="24"/>
                <w:szCs w:val="24"/>
              </w:rPr>
              <w:t>ey also use</w:t>
            </w:r>
            <w:r w:rsidR="00F00FF3" w:rsidRPr="009D70B9">
              <w:rPr>
                <w:rFonts w:ascii="Century Gothic" w:hAnsi="Century Gothic"/>
                <w:sz w:val="24"/>
                <w:szCs w:val="24"/>
              </w:rPr>
              <w:t xml:space="preserve"> White Rose long term plan to organise their teaching effectively. </w:t>
            </w:r>
          </w:p>
          <w:p w14:paraId="7F06C3EF" w14:textId="77777777" w:rsidR="000A0690" w:rsidRPr="00C12C2A" w:rsidRDefault="000A0690" w:rsidP="00C12C2A">
            <w:pPr>
              <w:pStyle w:val="ListParagraph"/>
              <w:numPr>
                <w:ilvl w:val="0"/>
                <w:numId w:val="31"/>
              </w:numPr>
              <w:spacing w:after="0" w:line="240" w:lineRule="auto"/>
              <w:rPr>
                <w:rFonts w:ascii="Century Gothic" w:hAnsi="Century Gothic"/>
                <w:sz w:val="24"/>
                <w:szCs w:val="24"/>
              </w:rPr>
            </w:pPr>
            <w:r w:rsidRPr="00C12C2A">
              <w:rPr>
                <w:rFonts w:ascii="Century Gothic" w:hAnsi="Century Gothic"/>
                <w:sz w:val="24"/>
                <w:szCs w:val="24"/>
              </w:rPr>
              <w:t xml:space="preserve">The children have the opportunity to talk and communicate in a widening range of situations and to practise and extend their range of vocabulary and mathematical skills. </w:t>
            </w:r>
          </w:p>
          <w:p w14:paraId="4197A3D5" w14:textId="77777777" w:rsidR="000A0690" w:rsidRPr="00C12C2A" w:rsidRDefault="000A0690" w:rsidP="00C12C2A">
            <w:pPr>
              <w:pStyle w:val="ListParagraph"/>
              <w:numPr>
                <w:ilvl w:val="0"/>
                <w:numId w:val="31"/>
              </w:numPr>
              <w:spacing w:after="0" w:line="240" w:lineRule="auto"/>
              <w:rPr>
                <w:rFonts w:ascii="Century Gothic" w:hAnsi="Century Gothic"/>
                <w:sz w:val="24"/>
                <w:szCs w:val="24"/>
              </w:rPr>
            </w:pPr>
            <w:r w:rsidRPr="00C12C2A">
              <w:rPr>
                <w:rFonts w:ascii="Century Gothic" w:hAnsi="Century Gothic"/>
                <w:sz w:val="24"/>
                <w:szCs w:val="24"/>
              </w:rPr>
              <w:t xml:space="preserve">The children explore, enjoy, learn about, and use Mathematics in a range of personalised situations. </w:t>
            </w:r>
          </w:p>
          <w:p w14:paraId="7174ED87" w14:textId="77777777" w:rsidR="000A0690" w:rsidRPr="00DD6288" w:rsidRDefault="000A0690" w:rsidP="00C12C2A">
            <w:pPr>
              <w:pStyle w:val="ListParagraph"/>
              <w:numPr>
                <w:ilvl w:val="0"/>
                <w:numId w:val="31"/>
              </w:numPr>
              <w:spacing w:after="0" w:line="240" w:lineRule="auto"/>
              <w:rPr>
                <w:rFonts w:ascii="Century Gothic" w:hAnsi="Century Gothic"/>
                <w:sz w:val="24"/>
                <w:szCs w:val="24"/>
              </w:rPr>
            </w:pPr>
            <w:r w:rsidRPr="00DD6288">
              <w:rPr>
                <w:rFonts w:ascii="Century Gothic" w:hAnsi="Century Gothic"/>
                <w:sz w:val="24"/>
                <w:szCs w:val="24"/>
              </w:rPr>
              <w:t xml:space="preserve">Mathematics is planned on a weekly basis and assessed using the criteria from the Early Learning Goals. </w:t>
            </w:r>
          </w:p>
          <w:p w14:paraId="2DC95B5D" w14:textId="77777777" w:rsidR="000A0690" w:rsidRPr="00C12C2A" w:rsidRDefault="000A0690" w:rsidP="00C12C2A">
            <w:pPr>
              <w:spacing w:after="0" w:line="240" w:lineRule="auto"/>
              <w:ind w:left="360"/>
              <w:rPr>
                <w:rFonts w:ascii="Century Gothic" w:hAnsi="Century Gothic"/>
                <w:sz w:val="24"/>
                <w:szCs w:val="24"/>
              </w:rPr>
            </w:pPr>
          </w:p>
          <w:p w14:paraId="20C2DA6D" w14:textId="77777777" w:rsidR="00DD6288" w:rsidRDefault="000A0690" w:rsidP="00C12C2A">
            <w:pPr>
              <w:spacing w:after="0" w:line="240" w:lineRule="auto"/>
              <w:rPr>
                <w:rFonts w:ascii="Century Gothic" w:hAnsi="Century Gothic"/>
                <w:b/>
                <w:sz w:val="24"/>
                <w:szCs w:val="24"/>
                <w:u w:val="single"/>
              </w:rPr>
            </w:pPr>
            <w:r w:rsidRPr="00C12C2A">
              <w:rPr>
                <w:rFonts w:ascii="Century Gothic" w:hAnsi="Century Gothic"/>
                <w:b/>
                <w:sz w:val="24"/>
                <w:szCs w:val="24"/>
                <w:u w:val="single"/>
              </w:rPr>
              <w:t>The National Curriculum for Mathematics (Programmes of Study)</w:t>
            </w:r>
          </w:p>
          <w:p w14:paraId="6E4240B1" w14:textId="77777777" w:rsidR="000A0690" w:rsidRPr="00C12C2A" w:rsidRDefault="000A0690" w:rsidP="00C12C2A">
            <w:pPr>
              <w:spacing w:after="0" w:line="240" w:lineRule="auto"/>
              <w:rPr>
                <w:rFonts w:ascii="Century Gothic" w:hAnsi="Century Gothic"/>
                <w:b/>
                <w:sz w:val="24"/>
                <w:szCs w:val="24"/>
                <w:u w:val="single"/>
              </w:rPr>
            </w:pPr>
            <w:r w:rsidRPr="00C12C2A">
              <w:rPr>
                <w:rFonts w:ascii="Century Gothic" w:hAnsi="Century Gothic"/>
                <w:b/>
                <w:sz w:val="24"/>
                <w:szCs w:val="24"/>
                <w:u w:val="single"/>
              </w:rPr>
              <w:t xml:space="preserve"> </w:t>
            </w:r>
          </w:p>
          <w:p w14:paraId="5A2178F2" w14:textId="77777777" w:rsidR="002D25D2" w:rsidRPr="00137372" w:rsidRDefault="002D25D2" w:rsidP="002D25D2">
            <w:pPr>
              <w:pStyle w:val="ListParagraph"/>
              <w:numPr>
                <w:ilvl w:val="0"/>
                <w:numId w:val="31"/>
              </w:numPr>
              <w:spacing w:after="0" w:line="240" w:lineRule="auto"/>
              <w:ind w:left="313"/>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Our teachers access a range of resources to support their planning and delivery of mathematics teaching. The White Rose scheme of learning is used as it is based on the principles of how mathematics is taught in Singapore and the small-step approach within the blocks ensures coverage of all the National Curriculum objectives. </w:t>
            </w:r>
          </w:p>
          <w:p w14:paraId="5129C171" w14:textId="77777777" w:rsidR="002D25D2" w:rsidRPr="008B7194" w:rsidRDefault="002D25D2" w:rsidP="002D25D2">
            <w:pPr>
              <w:pStyle w:val="ListParagraph"/>
              <w:numPr>
                <w:ilvl w:val="0"/>
                <w:numId w:val="31"/>
              </w:numPr>
              <w:spacing w:after="0" w:line="240" w:lineRule="auto"/>
              <w:ind w:left="313"/>
              <w:rPr>
                <w:rFonts w:ascii="Century Gothic" w:hAnsi="Century Gothic"/>
                <w:sz w:val="24"/>
                <w:szCs w:val="24"/>
              </w:rPr>
            </w:pPr>
            <w:r w:rsidRPr="008B7194">
              <w:rPr>
                <w:rFonts w:ascii="Century Gothic" w:hAnsi="Century Gothic"/>
                <w:sz w:val="24"/>
                <w:szCs w:val="24"/>
              </w:rPr>
              <w:t xml:space="preserve">Teaching and learning is differentiated to best match the needs of the class and the individuals within it using Concrete, Pictorial and Abstract representations. </w:t>
            </w:r>
          </w:p>
          <w:p w14:paraId="49EEEA9C" w14:textId="77777777" w:rsidR="002D25D2" w:rsidRPr="00C12C2A" w:rsidRDefault="002D25D2" w:rsidP="002D25D2">
            <w:pPr>
              <w:pStyle w:val="ListParagraph"/>
              <w:numPr>
                <w:ilvl w:val="0"/>
                <w:numId w:val="31"/>
              </w:numPr>
              <w:spacing w:after="0" w:line="240" w:lineRule="auto"/>
              <w:ind w:left="313"/>
              <w:rPr>
                <w:rFonts w:ascii="Century Gothic" w:hAnsi="Century Gothic"/>
                <w:sz w:val="24"/>
                <w:szCs w:val="24"/>
              </w:rPr>
            </w:pPr>
            <w:r>
              <w:rPr>
                <w:rFonts w:ascii="Century Gothic" w:hAnsi="Century Gothic"/>
                <w:sz w:val="24"/>
                <w:szCs w:val="24"/>
              </w:rPr>
              <w:t xml:space="preserve">Independent tasks are offered in a Starter, Main, </w:t>
            </w:r>
            <w:r w:rsidRPr="00137372">
              <w:rPr>
                <w:rFonts w:ascii="Century Gothic" w:hAnsi="Century Gothic"/>
                <w:color w:val="000000" w:themeColor="text1"/>
                <w:sz w:val="24"/>
                <w:szCs w:val="24"/>
              </w:rPr>
              <w:t>Dessert</w:t>
            </w:r>
            <w:r w:rsidRPr="00ED3A7E">
              <w:rPr>
                <w:rFonts w:ascii="Century Gothic" w:hAnsi="Century Gothic"/>
                <w:color w:val="FF0000"/>
                <w:sz w:val="24"/>
                <w:szCs w:val="24"/>
              </w:rPr>
              <w:t xml:space="preserve"> </w:t>
            </w:r>
            <w:r>
              <w:rPr>
                <w:rFonts w:ascii="Century Gothic" w:hAnsi="Century Gothic"/>
                <w:sz w:val="24"/>
                <w:szCs w:val="24"/>
              </w:rPr>
              <w:t>format with tasks becoming more difficult through the ‘meal’.</w:t>
            </w:r>
          </w:p>
          <w:p w14:paraId="6DAB455A" w14:textId="77777777" w:rsidR="002D25D2" w:rsidRDefault="002D25D2" w:rsidP="002D25D2">
            <w:pPr>
              <w:pStyle w:val="ListParagraph"/>
              <w:numPr>
                <w:ilvl w:val="0"/>
                <w:numId w:val="31"/>
              </w:numPr>
              <w:spacing w:after="0" w:line="240" w:lineRule="auto"/>
              <w:ind w:left="313"/>
              <w:rPr>
                <w:rFonts w:ascii="Century Gothic" w:hAnsi="Century Gothic"/>
                <w:sz w:val="24"/>
                <w:szCs w:val="24"/>
              </w:rPr>
            </w:pPr>
            <w:r w:rsidRPr="00AF48FA">
              <w:rPr>
                <w:rFonts w:ascii="Century Gothic" w:hAnsi="Century Gothic"/>
                <w:sz w:val="24"/>
                <w:szCs w:val="24"/>
              </w:rPr>
              <w:t xml:space="preserve">If the needs of the children are best met following an alternative plan, which deviates from the National Curriculum, then the class teacher decides on a way forward. </w:t>
            </w:r>
          </w:p>
          <w:p w14:paraId="5E907000" w14:textId="77777777" w:rsidR="002D25D2" w:rsidRPr="00801DC1" w:rsidRDefault="002D25D2" w:rsidP="002D25D2">
            <w:pPr>
              <w:pStyle w:val="ListParagraph"/>
              <w:numPr>
                <w:ilvl w:val="0"/>
                <w:numId w:val="31"/>
              </w:numPr>
              <w:spacing w:after="0" w:line="240" w:lineRule="auto"/>
              <w:ind w:left="313"/>
              <w:rPr>
                <w:rFonts w:ascii="Century Gothic" w:hAnsi="Century Gothic"/>
                <w:sz w:val="24"/>
                <w:szCs w:val="24"/>
              </w:rPr>
            </w:pPr>
            <w:r>
              <w:rPr>
                <w:rFonts w:ascii="Century Gothic" w:hAnsi="Century Gothic"/>
                <w:sz w:val="24"/>
                <w:szCs w:val="24"/>
              </w:rPr>
              <w:t xml:space="preserve">Each </w:t>
            </w:r>
            <w:r w:rsidRPr="006B541A">
              <w:rPr>
                <w:rFonts w:ascii="Century Gothic" w:hAnsi="Century Gothic"/>
                <w:sz w:val="24"/>
                <w:szCs w:val="24"/>
              </w:rPr>
              <w:t xml:space="preserve">pupil has a Times Table Rock Star Account to help them achieve rapid recall of times table and division facts by the end of Year 4. </w:t>
            </w:r>
          </w:p>
          <w:p w14:paraId="4C16DB2A" w14:textId="662595D3" w:rsidR="000A0690" w:rsidRDefault="000A0690" w:rsidP="00C12C2A">
            <w:pPr>
              <w:spacing w:after="0" w:line="240" w:lineRule="auto"/>
              <w:ind w:left="360"/>
              <w:rPr>
                <w:rFonts w:ascii="Century Gothic" w:hAnsi="Century Gothic"/>
                <w:sz w:val="24"/>
                <w:szCs w:val="24"/>
              </w:rPr>
            </w:pPr>
          </w:p>
          <w:p w14:paraId="4AF1BA16" w14:textId="77777777" w:rsidR="002D25D2" w:rsidRPr="00C12C2A" w:rsidRDefault="002D25D2" w:rsidP="00C12C2A">
            <w:pPr>
              <w:spacing w:after="0" w:line="240" w:lineRule="auto"/>
              <w:ind w:left="360"/>
              <w:rPr>
                <w:rFonts w:ascii="Century Gothic" w:hAnsi="Century Gothic"/>
                <w:sz w:val="24"/>
                <w:szCs w:val="24"/>
              </w:rPr>
            </w:pPr>
          </w:p>
          <w:p w14:paraId="23E2BEBD" w14:textId="77777777" w:rsidR="000A0690" w:rsidRPr="00C12C2A" w:rsidRDefault="000A0690" w:rsidP="00C12C2A">
            <w:pPr>
              <w:spacing w:after="0" w:line="240" w:lineRule="auto"/>
              <w:rPr>
                <w:rFonts w:ascii="Century Gothic" w:hAnsi="Century Gothic"/>
                <w:b/>
                <w:sz w:val="24"/>
                <w:szCs w:val="24"/>
                <w:u w:val="single"/>
              </w:rPr>
            </w:pPr>
            <w:r w:rsidRPr="00C12C2A">
              <w:rPr>
                <w:rFonts w:ascii="Century Gothic" w:hAnsi="Century Gothic"/>
                <w:b/>
                <w:sz w:val="24"/>
                <w:szCs w:val="24"/>
                <w:u w:val="single"/>
              </w:rPr>
              <w:t xml:space="preserve">Key Stage 1 organisation </w:t>
            </w:r>
          </w:p>
          <w:p w14:paraId="688025FA" w14:textId="27FB18C5" w:rsidR="000A0690" w:rsidRPr="00190AAC" w:rsidRDefault="000A0690" w:rsidP="00190AAC">
            <w:pPr>
              <w:pStyle w:val="ListParagraph"/>
              <w:numPr>
                <w:ilvl w:val="0"/>
                <w:numId w:val="31"/>
              </w:numPr>
              <w:spacing w:after="0" w:line="240" w:lineRule="auto"/>
              <w:rPr>
                <w:rFonts w:ascii="Century Gothic" w:hAnsi="Century Gothic"/>
                <w:sz w:val="24"/>
                <w:szCs w:val="24"/>
              </w:rPr>
            </w:pPr>
            <w:r w:rsidRPr="00C12C2A">
              <w:rPr>
                <w:rFonts w:ascii="Century Gothic" w:hAnsi="Century Gothic"/>
                <w:sz w:val="24"/>
                <w:szCs w:val="24"/>
              </w:rPr>
              <w:t>Children in KS1 are taught Mathematics for approximately 1 hour daily in mixed ability class groups.</w:t>
            </w:r>
          </w:p>
          <w:p w14:paraId="1970CBA2" w14:textId="0DEFBC84" w:rsidR="00190AAC" w:rsidRPr="00190AAC" w:rsidRDefault="00190AAC" w:rsidP="00190AAC">
            <w:pPr>
              <w:pStyle w:val="ListParagraph"/>
              <w:numPr>
                <w:ilvl w:val="0"/>
                <w:numId w:val="31"/>
              </w:numPr>
              <w:spacing w:after="0" w:line="240" w:lineRule="auto"/>
              <w:rPr>
                <w:rFonts w:ascii="Century Gothic" w:hAnsi="Century Gothic"/>
                <w:sz w:val="24"/>
                <w:szCs w:val="24"/>
              </w:rPr>
            </w:pPr>
            <w:r>
              <w:rPr>
                <w:rFonts w:ascii="Century Gothic" w:hAnsi="Century Gothic"/>
                <w:sz w:val="24"/>
                <w:szCs w:val="24"/>
              </w:rPr>
              <w:t xml:space="preserve">Pupils have at least three maths fluency sessions per week in order to ensure quick recall of number facts and times tables. </w:t>
            </w:r>
          </w:p>
          <w:p w14:paraId="37B6DC82" w14:textId="77777777" w:rsidR="000A0690" w:rsidRPr="00C12C2A" w:rsidRDefault="000A0690" w:rsidP="00C12C2A">
            <w:pPr>
              <w:spacing w:after="0" w:line="240" w:lineRule="auto"/>
              <w:ind w:left="360"/>
              <w:rPr>
                <w:rFonts w:ascii="Century Gothic" w:hAnsi="Century Gothic"/>
                <w:sz w:val="24"/>
                <w:szCs w:val="24"/>
              </w:rPr>
            </w:pPr>
          </w:p>
          <w:p w14:paraId="7D3628DC" w14:textId="77777777" w:rsidR="000A0690" w:rsidRPr="00C12C2A" w:rsidRDefault="000A0690" w:rsidP="00C12C2A">
            <w:pPr>
              <w:spacing w:after="0" w:line="240" w:lineRule="auto"/>
              <w:rPr>
                <w:rFonts w:ascii="Century Gothic" w:hAnsi="Century Gothic"/>
                <w:b/>
                <w:sz w:val="24"/>
                <w:szCs w:val="24"/>
                <w:u w:val="single"/>
              </w:rPr>
            </w:pPr>
            <w:r w:rsidRPr="00C12C2A">
              <w:rPr>
                <w:rFonts w:ascii="Century Gothic" w:hAnsi="Century Gothic"/>
                <w:b/>
                <w:sz w:val="24"/>
                <w:szCs w:val="24"/>
                <w:u w:val="single"/>
              </w:rPr>
              <w:lastRenderedPageBreak/>
              <w:t xml:space="preserve">Key Stage 2 organisation </w:t>
            </w:r>
          </w:p>
          <w:p w14:paraId="17904DDA" w14:textId="77777777" w:rsidR="00190AAC" w:rsidRDefault="000A0690" w:rsidP="00190AAC">
            <w:pPr>
              <w:pStyle w:val="ListParagraph"/>
              <w:numPr>
                <w:ilvl w:val="0"/>
                <w:numId w:val="31"/>
              </w:numPr>
              <w:spacing w:after="0" w:line="240" w:lineRule="auto"/>
              <w:rPr>
                <w:rFonts w:ascii="Century Gothic" w:hAnsi="Century Gothic"/>
                <w:sz w:val="24"/>
                <w:szCs w:val="24"/>
              </w:rPr>
            </w:pPr>
            <w:r w:rsidRPr="00C12C2A">
              <w:rPr>
                <w:rFonts w:ascii="Century Gothic" w:hAnsi="Century Gothic"/>
                <w:sz w:val="24"/>
                <w:szCs w:val="24"/>
              </w:rPr>
              <w:t xml:space="preserve">Children in Years 3, 4, 5 and 6 are taught Mathematics in mixed ability class groups and are taught for approximately 1 hour daily. </w:t>
            </w:r>
          </w:p>
          <w:p w14:paraId="6ECE774F" w14:textId="52E84E5A" w:rsidR="00C12C2A" w:rsidRPr="00190AAC" w:rsidRDefault="00C12C2A" w:rsidP="00190AAC">
            <w:pPr>
              <w:pStyle w:val="ListParagraph"/>
              <w:numPr>
                <w:ilvl w:val="0"/>
                <w:numId w:val="31"/>
              </w:numPr>
              <w:spacing w:after="0" w:line="240" w:lineRule="auto"/>
              <w:rPr>
                <w:rFonts w:ascii="Century Gothic" w:hAnsi="Century Gothic"/>
                <w:sz w:val="24"/>
                <w:szCs w:val="24"/>
              </w:rPr>
            </w:pPr>
            <w:r w:rsidRPr="00190AAC">
              <w:rPr>
                <w:rFonts w:ascii="Century Gothic" w:hAnsi="Century Gothic"/>
                <w:sz w:val="24"/>
                <w:szCs w:val="24"/>
              </w:rPr>
              <w:t xml:space="preserve">KS2 </w:t>
            </w:r>
            <w:r w:rsidR="004744E1">
              <w:rPr>
                <w:rFonts w:ascii="Century Gothic" w:hAnsi="Century Gothic"/>
                <w:sz w:val="24"/>
                <w:szCs w:val="24"/>
              </w:rPr>
              <w:t xml:space="preserve">pupils also </w:t>
            </w:r>
            <w:r w:rsidRPr="00190AAC">
              <w:rPr>
                <w:rFonts w:ascii="Century Gothic" w:hAnsi="Century Gothic"/>
                <w:sz w:val="24"/>
                <w:szCs w:val="24"/>
              </w:rPr>
              <w:t>complete</w:t>
            </w:r>
            <w:r w:rsidR="004744E1">
              <w:rPr>
                <w:rFonts w:ascii="Century Gothic" w:hAnsi="Century Gothic"/>
                <w:sz w:val="24"/>
                <w:szCs w:val="24"/>
              </w:rPr>
              <w:t xml:space="preserve"> additional</w:t>
            </w:r>
            <w:r w:rsidRPr="00190AAC">
              <w:rPr>
                <w:rFonts w:ascii="Century Gothic" w:hAnsi="Century Gothic"/>
                <w:sz w:val="24"/>
                <w:szCs w:val="24"/>
              </w:rPr>
              <w:t xml:space="preserve"> </w:t>
            </w:r>
            <w:r w:rsidR="00190AAC">
              <w:rPr>
                <w:rFonts w:ascii="Century Gothic" w:hAnsi="Century Gothic"/>
                <w:sz w:val="24"/>
                <w:szCs w:val="24"/>
              </w:rPr>
              <w:t>maths fluency</w:t>
            </w:r>
            <w:r w:rsidR="00AF48FA" w:rsidRPr="00190AAC">
              <w:rPr>
                <w:rFonts w:ascii="Century Gothic" w:hAnsi="Century Gothic"/>
                <w:sz w:val="24"/>
                <w:szCs w:val="24"/>
              </w:rPr>
              <w:t xml:space="preserve"> </w:t>
            </w:r>
            <w:r w:rsidRPr="00190AAC">
              <w:rPr>
                <w:rFonts w:ascii="Century Gothic" w:hAnsi="Century Gothic"/>
                <w:sz w:val="24"/>
                <w:szCs w:val="24"/>
              </w:rPr>
              <w:t>activities</w:t>
            </w:r>
            <w:r w:rsidR="004744E1">
              <w:rPr>
                <w:rFonts w:ascii="Century Gothic" w:hAnsi="Century Gothic"/>
                <w:sz w:val="24"/>
                <w:szCs w:val="24"/>
              </w:rPr>
              <w:t xml:space="preserve"> at least three times per week, </w:t>
            </w:r>
            <w:r w:rsidR="004744E1" w:rsidRPr="00190AAC">
              <w:rPr>
                <w:rFonts w:ascii="Century Gothic" w:hAnsi="Century Gothic"/>
                <w:sz w:val="24"/>
                <w:szCs w:val="24"/>
              </w:rPr>
              <w:t>based</w:t>
            </w:r>
            <w:r w:rsidRPr="00190AAC">
              <w:rPr>
                <w:rFonts w:ascii="Century Gothic" w:hAnsi="Century Gothic"/>
                <w:sz w:val="24"/>
                <w:szCs w:val="24"/>
              </w:rPr>
              <w:t xml:space="preserve"> on prior learning</w:t>
            </w:r>
            <w:r w:rsidR="004744E1">
              <w:rPr>
                <w:rFonts w:ascii="Century Gothic" w:hAnsi="Century Gothic"/>
                <w:sz w:val="24"/>
                <w:szCs w:val="24"/>
              </w:rPr>
              <w:t>,</w:t>
            </w:r>
            <w:r w:rsidRPr="00190AAC">
              <w:rPr>
                <w:rFonts w:ascii="Century Gothic" w:hAnsi="Century Gothic"/>
                <w:sz w:val="24"/>
                <w:szCs w:val="24"/>
              </w:rPr>
              <w:t xml:space="preserve"> </w:t>
            </w:r>
            <w:r w:rsidR="005877F5">
              <w:rPr>
                <w:rFonts w:ascii="Century Gothic" w:hAnsi="Century Gothic"/>
                <w:sz w:val="24"/>
                <w:szCs w:val="24"/>
              </w:rPr>
              <w:t xml:space="preserve">in order </w:t>
            </w:r>
            <w:r w:rsidRPr="009D70B9">
              <w:rPr>
                <w:rFonts w:ascii="Century Gothic" w:hAnsi="Century Gothic"/>
                <w:sz w:val="24"/>
                <w:szCs w:val="24"/>
              </w:rPr>
              <w:t xml:space="preserve">to </w:t>
            </w:r>
            <w:r w:rsidR="00F00FF3" w:rsidRPr="009D70B9">
              <w:rPr>
                <w:rFonts w:ascii="Century Gothic" w:hAnsi="Century Gothic"/>
                <w:sz w:val="24"/>
                <w:szCs w:val="24"/>
              </w:rPr>
              <w:t>aid retention and fluency</w:t>
            </w:r>
          </w:p>
          <w:p w14:paraId="01C3F270" w14:textId="77777777" w:rsidR="00C56AE6" w:rsidRPr="00C12C2A" w:rsidRDefault="00C56AE6" w:rsidP="00C12C2A">
            <w:pPr>
              <w:spacing w:after="0" w:line="240" w:lineRule="auto"/>
              <w:ind w:left="360"/>
              <w:rPr>
                <w:rFonts w:ascii="Century Gothic" w:hAnsi="Century Gothic"/>
                <w:sz w:val="24"/>
                <w:szCs w:val="24"/>
              </w:rPr>
            </w:pPr>
          </w:p>
        </w:tc>
      </w:tr>
      <w:tr w:rsidR="00FC3654" w:rsidRPr="00FC3654" w14:paraId="3E365ABF" w14:textId="77777777" w:rsidTr="00183429">
        <w:tc>
          <w:tcPr>
            <w:tcW w:w="351" w:type="dxa"/>
          </w:tcPr>
          <w:p w14:paraId="6CD44C09" w14:textId="77777777" w:rsidR="00FC3654" w:rsidRPr="00F93EBD" w:rsidRDefault="00FC3654" w:rsidP="00F51F0F">
            <w:pPr>
              <w:spacing w:after="0" w:line="240" w:lineRule="auto"/>
              <w:rPr>
                <w:rFonts w:ascii="Comic Sans MS" w:eastAsia="Times New Roman" w:hAnsi="Comic Sans MS" w:cs="Arial"/>
                <w:sz w:val="24"/>
                <w:szCs w:val="24"/>
              </w:rPr>
            </w:pPr>
          </w:p>
        </w:tc>
        <w:tc>
          <w:tcPr>
            <w:tcW w:w="9653" w:type="dxa"/>
          </w:tcPr>
          <w:p w14:paraId="2775F8D8" w14:textId="77777777" w:rsidR="00E844FF" w:rsidRPr="00535564" w:rsidRDefault="00E844FF" w:rsidP="00F51F0F">
            <w:pPr>
              <w:spacing w:after="0" w:line="240" w:lineRule="auto"/>
              <w:rPr>
                <w:rFonts w:ascii="Comic Sans MS" w:eastAsia="Times New Roman" w:hAnsi="Comic Sans MS" w:cs="Arial"/>
                <w:sz w:val="24"/>
                <w:szCs w:val="24"/>
                <w:highlight w:val="yellow"/>
              </w:rPr>
            </w:pPr>
          </w:p>
          <w:p w14:paraId="73D84ECE" w14:textId="77777777" w:rsidR="00F51F0F" w:rsidRPr="000A0690" w:rsidRDefault="00C56AE6" w:rsidP="000A0690">
            <w:pPr>
              <w:spacing w:after="0" w:line="240" w:lineRule="auto"/>
              <w:rPr>
                <w:rFonts w:ascii="Century Gothic" w:hAnsi="Century Gothic"/>
                <w:b/>
                <w:sz w:val="24"/>
                <w:szCs w:val="24"/>
                <w:u w:val="single"/>
              </w:rPr>
            </w:pPr>
            <w:r w:rsidRPr="000A0690">
              <w:rPr>
                <w:rFonts w:ascii="Century Gothic" w:hAnsi="Century Gothic"/>
                <w:b/>
                <w:sz w:val="24"/>
                <w:szCs w:val="24"/>
                <w:u w:val="single"/>
              </w:rPr>
              <w:t>Planning</w:t>
            </w:r>
          </w:p>
          <w:p w14:paraId="368497E1" w14:textId="77777777" w:rsidR="002D25D2" w:rsidRPr="00137372" w:rsidRDefault="002D25D2" w:rsidP="002D25D2">
            <w:pPr>
              <w:pStyle w:val="ListParagraph"/>
              <w:numPr>
                <w:ilvl w:val="0"/>
                <w:numId w:val="31"/>
              </w:numPr>
              <w:spacing w:after="0" w:line="240" w:lineRule="auto"/>
              <w:ind w:left="454"/>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Plans are taken from the White Rose scheme and adapted for use at Carrington Primary School. </w:t>
            </w:r>
          </w:p>
          <w:p w14:paraId="17C37439" w14:textId="77777777" w:rsidR="002D25D2" w:rsidRPr="00137372" w:rsidRDefault="002D25D2" w:rsidP="002D25D2">
            <w:pPr>
              <w:pStyle w:val="ListParagraph"/>
              <w:numPr>
                <w:ilvl w:val="0"/>
                <w:numId w:val="31"/>
              </w:numPr>
              <w:shd w:val="clear" w:color="auto" w:fill="FFFFFF"/>
              <w:spacing w:after="0" w:line="240" w:lineRule="auto"/>
              <w:ind w:left="454"/>
              <w:rPr>
                <w:rFonts w:ascii="Century Gothic" w:hAnsi="Century Gothic"/>
                <w:color w:val="000000" w:themeColor="text1"/>
                <w:sz w:val="24"/>
                <w:szCs w:val="24"/>
              </w:rPr>
            </w:pPr>
            <w:r w:rsidRPr="00137372">
              <w:rPr>
                <w:rFonts w:ascii="Century Gothic" w:hAnsi="Century Gothic"/>
                <w:color w:val="000000" w:themeColor="text1"/>
                <w:sz w:val="24"/>
                <w:szCs w:val="24"/>
              </w:rPr>
              <w:t>Teachers plan for deep coverage and mastery of the curriculum through both daily maths lessons and additional opportunities to develop mental maths skills.</w:t>
            </w:r>
          </w:p>
          <w:p w14:paraId="404E6E3F" w14:textId="77777777" w:rsidR="002D25D2" w:rsidRPr="00137372" w:rsidRDefault="002D25D2" w:rsidP="002D25D2">
            <w:pPr>
              <w:pStyle w:val="ListParagraph"/>
              <w:numPr>
                <w:ilvl w:val="0"/>
                <w:numId w:val="31"/>
              </w:numPr>
              <w:shd w:val="clear" w:color="auto" w:fill="FFFFFF"/>
              <w:spacing w:after="0" w:line="240" w:lineRule="auto"/>
              <w:ind w:left="454"/>
              <w:rPr>
                <w:rFonts w:ascii="Century Gothic" w:hAnsi="Century Gothic"/>
                <w:color w:val="000000" w:themeColor="text1"/>
                <w:sz w:val="24"/>
                <w:szCs w:val="24"/>
              </w:rPr>
            </w:pPr>
            <w:r w:rsidRPr="00137372">
              <w:rPr>
                <w:rFonts w:ascii="Century Gothic" w:hAnsi="Century Gothic"/>
                <w:color w:val="000000" w:themeColor="text1"/>
                <w:sz w:val="24"/>
                <w:szCs w:val="24"/>
              </w:rPr>
              <w:t>Classes are mixed ability and the groups within classes are fluid.</w:t>
            </w:r>
          </w:p>
          <w:p w14:paraId="1BE841ED" w14:textId="77777777" w:rsidR="002D25D2" w:rsidRPr="00137372" w:rsidRDefault="002D25D2" w:rsidP="002D25D2">
            <w:pPr>
              <w:pStyle w:val="ListParagraph"/>
              <w:numPr>
                <w:ilvl w:val="0"/>
                <w:numId w:val="31"/>
              </w:numPr>
              <w:shd w:val="clear" w:color="auto" w:fill="FFFFFF"/>
              <w:spacing w:after="0" w:line="240" w:lineRule="auto"/>
              <w:ind w:left="454"/>
              <w:rPr>
                <w:rFonts w:ascii="Century Gothic" w:hAnsi="Century Gothic"/>
                <w:color w:val="000000" w:themeColor="text1"/>
                <w:sz w:val="24"/>
                <w:szCs w:val="24"/>
              </w:rPr>
            </w:pPr>
            <w:r w:rsidRPr="00137372">
              <w:rPr>
                <w:rFonts w:ascii="Century Gothic" w:hAnsi="Century Gothic"/>
                <w:color w:val="000000" w:themeColor="text1"/>
                <w:sz w:val="24"/>
                <w:szCs w:val="24"/>
              </w:rPr>
              <w:t>Teachers use a range of grouping methods when planning. No children miss out on the daily mathematics lesson for the class as it is crucial they have access to Quality First Teaching.</w:t>
            </w:r>
          </w:p>
          <w:p w14:paraId="3835EF2C" w14:textId="77777777" w:rsidR="002D25D2" w:rsidRPr="00137372" w:rsidRDefault="002D25D2" w:rsidP="002D25D2">
            <w:pPr>
              <w:pStyle w:val="ListParagraph"/>
              <w:numPr>
                <w:ilvl w:val="0"/>
                <w:numId w:val="31"/>
              </w:numPr>
              <w:spacing w:after="0" w:line="240" w:lineRule="auto"/>
              <w:ind w:left="454"/>
              <w:rPr>
                <w:rFonts w:ascii="Century Gothic" w:hAnsi="Century Gothic"/>
                <w:color w:val="000000" w:themeColor="text1"/>
                <w:sz w:val="24"/>
                <w:szCs w:val="24"/>
              </w:rPr>
            </w:pPr>
            <w:r w:rsidRPr="00137372">
              <w:rPr>
                <w:rFonts w:ascii="Century Gothic" w:hAnsi="Century Gothic"/>
                <w:color w:val="000000" w:themeColor="text1"/>
                <w:sz w:val="24"/>
                <w:szCs w:val="24"/>
              </w:rPr>
              <w:t>Plans for daily maths lessons cater for all learning styles through a teach, practise, apply and review approach.</w:t>
            </w:r>
          </w:p>
          <w:p w14:paraId="08254F2B" w14:textId="77777777" w:rsidR="002D25D2" w:rsidRPr="00137372" w:rsidRDefault="002D25D2" w:rsidP="002D25D2">
            <w:pPr>
              <w:pStyle w:val="ListParagraph"/>
              <w:numPr>
                <w:ilvl w:val="0"/>
                <w:numId w:val="31"/>
              </w:numPr>
              <w:spacing w:after="0" w:line="240" w:lineRule="auto"/>
              <w:ind w:left="454"/>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Children’s targets are at the forefront of all planning and are reviewed through regular assessment. </w:t>
            </w:r>
          </w:p>
          <w:p w14:paraId="1A5AD27B" w14:textId="77777777" w:rsidR="002D25D2" w:rsidRPr="00137372" w:rsidRDefault="002D25D2" w:rsidP="002D25D2">
            <w:pPr>
              <w:pStyle w:val="ListParagraph"/>
              <w:numPr>
                <w:ilvl w:val="0"/>
                <w:numId w:val="31"/>
              </w:numPr>
              <w:spacing w:after="0" w:line="240" w:lineRule="auto"/>
              <w:ind w:left="454"/>
              <w:rPr>
                <w:rFonts w:ascii="Century Gothic" w:hAnsi="Century Gothic"/>
                <w:color w:val="000000" w:themeColor="text1"/>
                <w:sz w:val="24"/>
                <w:szCs w:val="24"/>
              </w:rPr>
            </w:pPr>
            <w:r w:rsidRPr="00137372">
              <w:rPr>
                <w:rFonts w:ascii="Century Gothic" w:hAnsi="Century Gothic"/>
                <w:color w:val="000000" w:themeColor="text1"/>
                <w:sz w:val="24"/>
                <w:szCs w:val="24"/>
              </w:rPr>
              <w:t>Lessons include opportunities for:</w:t>
            </w:r>
          </w:p>
          <w:p w14:paraId="29497274" w14:textId="77777777" w:rsidR="002D25D2" w:rsidRPr="00137372" w:rsidRDefault="002D25D2" w:rsidP="002D25D2">
            <w:pPr>
              <w:pStyle w:val="ListParagraph"/>
              <w:numPr>
                <w:ilvl w:val="1"/>
                <w:numId w:val="31"/>
              </w:numPr>
              <w:shd w:val="clear" w:color="auto" w:fill="FFFFFF"/>
              <w:spacing w:after="0" w:line="240" w:lineRule="auto"/>
              <w:ind w:left="880"/>
              <w:rPr>
                <w:rFonts w:ascii="Century Gothic" w:hAnsi="Century Gothic"/>
                <w:color w:val="000000" w:themeColor="text1"/>
                <w:sz w:val="24"/>
                <w:szCs w:val="24"/>
              </w:rPr>
            </w:pPr>
            <w:r w:rsidRPr="00137372">
              <w:rPr>
                <w:rFonts w:ascii="Century Gothic" w:hAnsi="Century Gothic"/>
                <w:color w:val="000000" w:themeColor="text1"/>
                <w:sz w:val="24"/>
                <w:szCs w:val="24"/>
              </w:rPr>
              <w:t>practical activities and mathematical games</w:t>
            </w:r>
          </w:p>
          <w:p w14:paraId="01B8A7B5" w14:textId="77777777" w:rsidR="002D25D2" w:rsidRPr="00137372" w:rsidRDefault="002D25D2" w:rsidP="002D25D2">
            <w:pPr>
              <w:pStyle w:val="ListParagraph"/>
              <w:numPr>
                <w:ilvl w:val="1"/>
                <w:numId w:val="31"/>
              </w:numPr>
              <w:shd w:val="clear" w:color="auto" w:fill="FFFFFF"/>
              <w:spacing w:after="0" w:line="240" w:lineRule="auto"/>
              <w:ind w:left="880"/>
              <w:rPr>
                <w:rFonts w:ascii="Century Gothic" w:hAnsi="Century Gothic"/>
                <w:color w:val="000000" w:themeColor="text1"/>
                <w:sz w:val="24"/>
                <w:szCs w:val="24"/>
              </w:rPr>
            </w:pPr>
            <w:r w:rsidRPr="00137372">
              <w:rPr>
                <w:rFonts w:ascii="Century Gothic" w:hAnsi="Century Gothic"/>
                <w:color w:val="000000" w:themeColor="text1"/>
                <w:sz w:val="24"/>
                <w:szCs w:val="24"/>
              </w:rPr>
              <w:t>problem solving</w:t>
            </w:r>
          </w:p>
          <w:p w14:paraId="24067CE2" w14:textId="77777777" w:rsidR="002D25D2" w:rsidRPr="00137372" w:rsidRDefault="002D25D2" w:rsidP="002D25D2">
            <w:pPr>
              <w:pStyle w:val="ListParagraph"/>
              <w:numPr>
                <w:ilvl w:val="1"/>
                <w:numId w:val="31"/>
              </w:numPr>
              <w:shd w:val="clear" w:color="auto" w:fill="FFFFFF"/>
              <w:spacing w:after="0" w:line="240" w:lineRule="auto"/>
              <w:ind w:left="880"/>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individual, small group and whole class discussions </w:t>
            </w:r>
          </w:p>
          <w:p w14:paraId="27F1B170" w14:textId="77777777" w:rsidR="002D25D2" w:rsidRPr="00137372" w:rsidRDefault="002D25D2" w:rsidP="002D25D2">
            <w:pPr>
              <w:pStyle w:val="ListParagraph"/>
              <w:numPr>
                <w:ilvl w:val="1"/>
                <w:numId w:val="31"/>
              </w:numPr>
              <w:shd w:val="clear" w:color="auto" w:fill="FFFFFF"/>
              <w:spacing w:after="0" w:line="240" w:lineRule="auto"/>
              <w:ind w:left="880"/>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open and closed tasks </w:t>
            </w:r>
          </w:p>
          <w:p w14:paraId="7E30DD2A" w14:textId="77777777" w:rsidR="002D25D2" w:rsidRPr="00137372" w:rsidRDefault="002D25D2" w:rsidP="002D25D2">
            <w:pPr>
              <w:pStyle w:val="ListParagraph"/>
              <w:numPr>
                <w:ilvl w:val="1"/>
                <w:numId w:val="31"/>
              </w:numPr>
              <w:shd w:val="clear" w:color="auto" w:fill="FFFFFF"/>
              <w:spacing w:after="0" w:line="240" w:lineRule="auto"/>
              <w:ind w:left="880"/>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a range of methods of calculating e.g. mental, paper and pencil and calculator </w:t>
            </w:r>
          </w:p>
          <w:p w14:paraId="79EA8942" w14:textId="77777777" w:rsidR="00F51F0F" w:rsidRDefault="00F51F0F" w:rsidP="00F51F0F">
            <w:pPr>
              <w:pStyle w:val="ListParagraph"/>
              <w:shd w:val="clear" w:color="auto" w:fill="FFFFFF"/>
              <w:spacing w:after="0" w:line="240" w:lineRule="auto"/>
              <w:ind w:left="780"/>
              <w:rPr>
                <w:rFonts w:ascii="Century Gothic" w:hAnsi="Century Gothic"/>
                <w:sz w:val="24"/>
                <w:szCs w:val="24"/>
              </w:rPr>
            </w:pPr>
          </w:p>
          <w:p w14:paraId="35A0B146" w14:textId="77777777" w:rsidR="00F51F0F" w:rsidRPr="000A0690" w:rsidRDefault="00F51F0F" w:rsidP="000A0690">
            <w:pPr>
              <w:shd w:val="clear" w:color="auto" w:fill="FFFFFF"/>
              <w:spacing w:after="0" w:line="240" w:lineRule="auto"/>
              <w:rPr>
                <w:rFonts w:ascii="Century Gothic" w:hAnsi="Century Gothic"/>
                <w:b/>
                <w:sz w:val="24"/>
                <w:szCs w:val="24"/>
                <w:u w:val="single"/>
              </w:rPr>
            </w:pPr>
            <w:r w:rsidRPr="000A0690">
              <w:rPr>
                <w:rFonts w:ascii="Century Gothic" w:hAnsi="Century Gothic"/>
                <w:b/>
                <w:sz w:val="24"/>
                <w:szCs w:val="24"/>
                <w:u w:val="single"/>
              </w:rPr>
              <w:t>Calculation Policy</w:t>
            </w:r>
          </w:p>
          <w:p w14:paraId="02200DF6" w14:textId="77777777" w:rsidR="002D25D2" w:rsidRPr="00137372" w:rsidRDefault="002D25D2" w:rsidP="002D25D2">
            <w:pPr>
              <w:pStyle w:val="ListParagraph"/>
              <w:numPr>
                <w:ilvl w:val="0"/>
                <w:numId w:val="31"/>
              </w:numPr>
              <w:shd w:val="clear" w:color="auto" w:fill="FFFFFF"/>
              <w:spacing w:after="0" w:line="240" w:lineRule="auto"/>
              <w:ind w:left="313" w:hanging="283"/>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Teachers refer to Carrington’s Calculation Policy for information on the progression of skills in addition, subtraction, multiplication and division from Reception to Year 6 (and the use of practical resources/models for developing understanding). </w:t>
            </w:r>
          </w:p>
          <w:p w14:paraId="51DEB970" w14:textId="77777777" w:rsidR="00C92A66" w:rsidRDefault="00C92A66" w:rsidP="00C92A66">
            <w:pPr>
              <w:pStyle w:val="ListParagraph"/>
              <w:shd w:val="clear" w:color="auto" w:fill="FFFFFF"/>
              <w:spacing w:after="0" w:line="240" w:lineRule="auto"/>
              <w:rPr>
                <w:rFonts w:ascii="Century Gothic" w:hAnsi="Century Gothic"/>
                <w:sz w:val="24"/>
                <w:szCs w:val="24"/>
              </w:rPr>
            </w:pPr>
          </w:p>
          <w:p w14:paraId="687CDB0C" w14:textId="77777777" w:rsidR="00C92A66" w:rsidRPr="00C92A66" w:rsidRDefault="00C92A66" w:rsidP="00C92A66">
            <w:pPr>
              <w:shd w:val="clear" w:color="auto" w:fill="FFFFFF"/>
              <w:spacing w:after="0" w:line="240" w:lineRule="auto"/>
              <w:rPr>
                <w:rFonts w:ascii="Century Gothic" w:hAnsi="Century Gothic"/>
                <w:b/>
                <w:sz w:val="24"/>
                <w:szCs w:val="24"/>
                <w:u w:val="single"/>
              </w:rPr>
            </w:pPr>
            <w:r w:rsidRPr="00C92A66">
              <w:rPr>
                <w:rFonts w:ascii="Century Gothic" w:hAnsi="Century Gothic"/>
                <w:b/>
                <w:sz w:val="24"/>
                <w:szCs w:val="24"/>
                <w:u w:val="single"/>
              </w:rPr>
              <w:t xml:space="preserve">Cross curricular </w:t>
            </w:r>
          </w:p>
          <w:p w14:paraId="66322E00" w14:textId="77777777" w:rsidR="002D25D2" w:rsidRPr="00137372" w:rsidRDefault="002D25D2" w:rsidP="002D25D2">
            <w:pPr>
              <w:pStyle w:val="ListParagraph"/>
              <w:numPr>
                <w:ilvl w:val="0"/>
                <w:numId w:val="31"/>
              </w:numPr>
              <w:shd w:val="clear" w:color="auto" w:fill="FFFFFF"/>
              <w:spacing w:after="0" w:line="240" w:lineRule="auto"/>
              <w:ind w:left="313" w:hanging="235"/>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Opportunities are used to draw mathematical experiences out of a range of activities in other subjects, such as in PE, Science and Geography. This equips children to make links and to use and apply mathematics in both real life and academic contexts.     </w:t>
            </w:r>
          </w:p>
          <w:p w14:paraId="3A9EE1BB" w14:textId="77777777" w:rsidR="00C92A66" w:rsidRDefault="00C92A66" w:rsidP="00C92A66">
            <w:pPr>
              <w:pStyle w:val="ListParagraph"/>
              <w:shd w:val="clear" w:color="auto" w:fill="FFFFFF"/>
              <w:spacing w:after="0" w:line="240" w:lineRule="auto"/>
              <w:rPr>
                <w:rFonts w:ascii="Century Gothic" w:hAnsi="Century Gothic"/>
                <w:sz w:val="24"/>
                <w:szCs w:val="24"/>
              </w:rPr>
            </w:pPr>
          </w:p>
          <w:p w14:paraId="7C46A2C3" w14:textId="77777777" w:rsidR="00C92A66" w:rsidRPr="00024DAC" w:rsidRDefault="00C92A66" w:rsidP="00C92A66">
            <w:pPr>
              <w:shd w:val="clear" w:color="auto" w:fill="FFFFFF"/>
              <w:spacing w:after="0" w:line="240" w:lineRule="auto"/>
              <w:rPr>
                <w:rFonts w:ascii="Century Gothic" w:hAnsi="Century Gothic"/>
                <w:b/>
                <w:sz w:val="24"/>
                <w:szCs w:val="24"/>
                <w:u w:val="single"/>
              </w:rPr>
            </w:pPr>
            <w:r w:rsidRPr="00C92A66">
              <w:rPr>
                <w:rFonts w:ascii="Century Gothic" w:hAnsi="Century Gothic"/>
                <w:b/>
                <w:sz w:val="24"/>
                <w:szCs w:val="24"/>
                <w:u w:val="single"/>
              </w:rPr>
              <w:t>Homework (</w:t>
            </w:r>
            <w:r w:rsidRPr="00024DAC">
              <w:rPr>
                <w:rFonts w:ascii="Century Gothic" w:hAnsi="Century Gothic"/>
                <w:b/>
                <w:sz w:val="24"/>
                <w:szCs w:val="24"/>
                <w:u w:val="single"/>
              </w:rPr>
              <w:t xml:space="preserve">please refer to the School’s Homework Policy) </w:t>
            </w:r>
          </w:p>
          <w:p w14:paraId="51B0D82F" w14:textId="2004820E" w:rsidR="004744E1" w:rsidRPr="004744E1" w:rsidRDefault="00C92A66" w:rsidP="004744E1">
            <w:pPr>
              <w:shd w:val="clear" w:color="auto" w:fill="FFFFFF"/>
              <w:spacing w:after="0" w:line="240" w:lineRule="auto"/>
              <w:rPr>
                <w:rFonts w:ascii="Century Gothic" w:hAnsi="Century Gothic"/>
                <w:sz w:val="24"/>
                <w:szCs w:val="24"/>
              </w:rPr>
            </w:pPr>
            <w:r w:rsidRPr="00024DAC">
              <w:rPr>
                <w:rFonts w:ascii="Century Gothic" w:hAnsi="Century Gothic"/>
                <w:sz w:val="24"/>
                <w:szCs w:val="24"/>
              </w:rPr>
              <w:t>• Mathematics homework is set</w:t>
            </w:r>
            <w:r w:rsidR="000A3E3E">
              <w:rPr>
                <w:rFonts w:ascii="Century Gothic" w:hAnsi="Century Gothic"/>
                <w:sz w:val="24"/>
                <w:szCs w:val="24"/>
              </w:rPr>
              <w:t xml:space="preserve"> as part of talk homework</w:t>
            </w:r>
            <w:r w:rsidRPr="00024DAC">
              <w:rPr>
                <w:rFonts w:ascii="Century Gothic" w:hAnsi="Century Gothic"/>
                <w:sz w:val="24"/>
                <w:szCs w:val="24"/>
              </w:rPr>
              <w:t xml:space="preserve"> for c</w:t>
            </w:r>
            <w:r w:rsidR="005C2754" w:rsidRPr="00024DAC">
              <w:rPr>
                <w:rFonts w:ascii="Century Gothic" w:hAnsi="Century Gothic"/>
                <w:sz w:val="24"/>
                <w:szCs w:val="24"/>
              </w:rPr>
              <w:t>hildren in Years 1-6 each week</w:t>
            </w:r>
            <w:r w:rsidR="004744E1">
              <w:rPr>
                <w:rFonts w:ascii="Century Gothic" w:hAnsi="Century Gothic"/>
                <w:sz w:val="24"/>
                <w:szCs w:val="24"/>
              </w:rPr>
              <w:t xml:space="preserve"> as well as weekly times table practise. </w:t>
            </w:r>
          </w:p>
          <w:p w14:paraId="3D482733" w14:textId="7A8DC680" w:rsidR="00F00FF3" w:rsidRPr="001E43B8" w:rsidRDefault="00C92A66" w:rsidP="001E43B8">
            <w:pPr>
              <w:shd w:val="clear" w:color="auto" w:fill="FFFFFF"/>
              <w:spacing w:after="0" w:line="240" w:lineRule="auto"/>
              <w:rPr>
                <w:rFonts w:ascii="Century Gothic" w:hAnsi="Century Gothic"/>
                <w:sz w:val="24"/>
                <w:szCs w:val="24"/>
              </w:rPr>
            </w:pPr>
            <w:r w:rsidRPr="00024DAC">
              <w:rPr>
                <w:rFonts w:ascii="Century Gothic" w:hAnsi="Century Gothic"/>
                <w:sz w:val="24"/>
                <w:szCs w:val="24"/>
              </w:rPr>
              <w:lastRenderedPageBreak/>
              <w:t xml:space="preserve">• Homework provides </w:t>
            </w:r>
            <w:r w:rsidR="000A3E3E">
              <w:rPr>
                <w:rFonts w:ascii="Century Gothic" w:hAnsi="Century Gothic"/>
                <w:sz w:val="24"/>
                <w:szCs w:val="24"/>
              </w:rPr>
              <w:t>opportunities for children to</w:t>
            </w:r>
            <w:r w:rsidR="004744E1">
              <w:rPr>
                <w:rFonts w:ascii="Century Gothic" w:hAnsi="Century Gothic"/>
                <w:sz w:val="24"/>
                <w:szCs w:val="24"/>
              </w:rPr>
              <w:t xml:space="preserve"> </w:t>
            </w:r>
            <w:r w:rsidR="000A3E3E">
              <w:rPr>
                <w:rFonts w:ascii="Century Gothic" w:hAnsi="Century Gothic"/>
                <w:sz w:val="24"/>
                <w:szCs w:val="24"/>
              </w:rPr>
              <w:t>discuss and engage with adults at home about what they have learnt, and recall learning in order to aid retention</w:t>
            </w:r>
            <w:r w:rsidR="001E43B8">
              <w:rPr>
                <w:rFonts w:ascii="Century Gothic" w:hAnsi="Century Gothic"/>
                <w:sz w:val="24"/>
                <w:szCs w:val="24"/>
              </w:rPr>
              <w:t xml:space="preserve">. </w:t>
            </w:r>
          </w:p>
          <w:p w14:paraId="7519CB6D" w14:textId="77777777" w:rsidR="000A3E3E" w:rsidRDefault="000A3E3E" w:rsidP="00C92A66">
            <w:pPr>
              <w:shd w:val="clear" w:color="auto" w:fill="FFFFFF"/>
              <w:spacing w:after="0" w:line="240" w:lineRule="auto"/>
              <w:rPr>
                <w:rFonts w:ascii="Century Gothic" w:hAnsi="Century Gothic"/>
                <w:sz w:val="24"/>
                <w:szCs w:val="24"/>
              </w:rPr>
            </w:pPr>
          </w:p>
          <w:p w14:paraId="799E17A5" w14:textId="77777777" w:rsidR="00344699" w:rsidRPr="00344699" w:rsidRDefault="00344699" w:rsidP="00344699">
            <w:pPr>
              <w:spacing w:after="0" w:line="240" w:lineRule="auto"/>
              <w:rPr>
                <w:rFonts w:ascii="Century Gothic" w:hAnsi="Century Gothic"/>
                <w:b/>
                <w:sz w:val="24"/>
                <w:szCs w:val="24"/>
                <w:u w:val="single"/>
              </w:rPr>
            </w:pPr>
            <w:r w:rsidRPr="00344699">
              <w:rPr>
                <w:rFonts w:ascii="Century Gothic" w:hAnsi="Century Gothic"/>
                <w:b/>
                <w:sz w:val="24"/>
                <w:szCs w:val="24"/>
                <w:u w:val="single"/>
              </w:rPr>
              <w:t xml:space="preserve">Parents/Carers </w:t>
            </w:r>
          </w:p>
          <w:p w14:paraId="67F54270" w14:textId="77777777" w:rsidR="002D25D2" w:rsidRPr="00137372" w:rsidRDefault="002D25D2" w:rsidP="002D25D2">
            <w:pPr>
              <w:spacing w:after="0" w:line="240" w:lineRule="auto"/>
              <w:ind w:left="313" w:hanging="235"/>
              <w:rPr>
                <w:rFonts w:ascii="Century Gothic" w:hAnsi="Century Gothic"/>
                <w:color w:val="000000" w:themeColor="text1"/>
                <w:sz w:val="24"/>
                <w:szCs w:val="24"/>
              </w:rPr>
            </w:pPr>
            <w:r w:rsidRPr="00137372">
              <w:rPr>
                <w:rFonts w:ascii="Century Gothic" w:hAnsi="Century Gothic"/>
                <w:color w:val="000000" w:themeColor="text1"/>
                <w:sz w:val="24"/>
                <w:szCs w:val="24"/>
              </w:rPr>
              <w:t>The school aims to involve parents/carers in their children’s learning as much as possible and to inform them regularly of their child’s progress in mathematics.</w:t>
            </w:r>
          </w:p>
          <w:p w14:paraId="4702B960" w14:textId="77777777" w:rsidR="002D25D2" w:rsidRPr="00137372" w:rsidRDefault="002D25D2" w:rsidP="002D25D2">
            <w:pPr>
              <w:spacing w:after="0" w:line="240" w:lineRule="auto"/>
              <w:ind w:left="313" w:hanging="235"/>
              <w:rPr>
                <w:rFonts w:ascii="Century Gothic" w:hAnsi="Century Gothic"/>
                <w:color w:val="000000" w:themeColor="text1"/>
                <w:sz w:val="24"/>
                <w:szCs w:val="24"/>
              </w:rPr>
            </w:pPr>
            <w:r w:rsidRPr="00137372">
              <w:rPr>
                <w:rFonts w:ascii="Century Gothic" w:hAnsi="Century Gothic"/>
                <w:color w:val="000000" w:themeColor="text1"/>
                <w:sz w:val="24"/>
                <w:szCs w:val="24"/>
              </w:rPr>
              <w:t>• Parents/carers have the opportunity to meet with their child’s class teacher at least twice a year at Parent Consultation Meetings to receive information about their child’s standards, achievements and future targets and advice for supporting learning at home.</w:t>
            </w:r>
          </w:p>
          <w:p w14:paraId="4E8E66EC" w14:textId="77777777" w:rsidR="002D25D2" w:rsidRPr="00137372" w:rsidRDefault="002D25D2" w:rsidP="002D25D2">
            <w:pPr>
              <w:spacing w:after="0" w:line="240" w:lineRule="auto"/>
              <w:ind w:left="313" w:hanging="235"/>
              <w:rPr>
                <w:rFonts w:ascii="Century Gothic" w:hAnsi="Century Gothic"/>
                <w:color w:val="000000" w:themeColor="text1"/>
                <w:sz w:val="24"/>
                <w:szCs w:val="24"/>
              </w:rPr>
            </w:pPr>
            <w:r w:rsidRPr="00137372">
              <w:rPr>
                <w:rFonts w:ascii="Century Gothic" w:hAnsi="Century Gothic"/>
                <w:color w:val="000000" w:themeColor="text1"/>
                <w:sz w:val="24"/>
                <w:szCs w:val="24"/>
              </w:rPr>
              <w:t>• Parents/carers are encouraged to speak to their child’s teacher at any point during the year, either informally or by making a specific appointment to discuss anything to further support them at home.</w:t>
            </w:r>
          </w:p>
          <w:p w14:paraId="480F5DC6" w14:textId="77777777" w:rsidR="002D25D2" w:rsidRPr="00137372" w:rsidRDefault="002D25D2" w:rsidP="002D25D2">
            <w:pPr>
              <w:spacing w:after="0" w:line="240" w:lineRule="auto"/>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 • Parents/carers are encouraged to support their children with homework.</w:t>
            </w:r>
          </w:p>
          <w:p w14:paraId="108D604E" w14:textId="77777777" w:rsidR="002D25D2" w:rsidRPr="00137372" w:rsidRDefault="002D25D2" w:rsidP="002D25D2">
            <w:pPr>
              <w:spacing w:after="0" w:line="240" w:lineRule="auto"/>
              <w:ind w:left="313" w:hanging="235"/>
              <w:rPr>
                <w:rFonts w:ascii="Century Gothic" w:hAnsi="Century Gothic"/>
                <w:color w:val="000000" w:themeColor="text1"/>
                <w:sz w:val="24"/>
                <w:szCs w:val="24"/>
              </w:rPr>
            </w:pPr>
            <w:r w:rsidRPr="00137372">
              <w:rPr>
                <w:rFonts w:ascii="Century Gothic" w:hAnsi="Century Gothic"/>
                <w:color w:val="000000" w:themeColor="text1"/>
                <w:sz w:val="24"/>
                <w:szCs w:val="24"/>
              </w:rPr>
              <w:t xml:space="preserve">• Written progress reports are shared with parents/carers during the year with an end of year report explaining their overall attainment for the year.            </w:t>
            </w:r>
          </w:p>
          <w:p w14:paraId="3FA1D35D" w14:textId="77777777" w:rsidR="00C726FC" w:rsidRPr="000A0690" w:rsidRDefault="00C726FC" w:rsidP="000A0690">
            <w:pPr>
              <w:spacing w:after="0" w:line="240" w:lineRule="auto"/>
              <w:rPr>
                <w:rFonts w:ascii="Century Gothic" w:hAnsi="Century Gothic"/>
                <w:sz w:val="24"/>
                <w:szCs w:val="24"/>
              </w:rPr>
            </w:pPr>
          </w:p>
        </w:tc>
      </w:tr>
      <w:tr w:rsidR="002D25D2" w:rsidRPr="00FC3654" w14:paraId="528486CE" w14:textId="77777777" w:rsidTr="00183429">
        <w:tc>
          <w:tcPr>
            <w:tcW w:w="351" w:type="dxa"/>
          </w:tcPr>
          <w:p w14:paraId="4644218F" w14:textId="2C0509AC" w:rsidR="002D25D2" w:rsidRPr="00F93EBD" w:rsidRDefault="002D25D2" w:rsidP="002D25D2">
            <w:pPr>
              <w:spacing w:after="0" w:line="240" w:lineRule="auto"/>
              <w:rPr>
                <w:rFonts w:ascii="Century Gothic" w:eastAsia="Times New Roman" w:hAnsi="Century Gothic" w:cs="Arial"/>
                <w:b/>
                <w:bCs/>
                <w:sz w:val="24"/>
                <w:szCs w:val="24"/>
              </w:rPr>
            </w:pPr>
          </w:p>
        </w:tc>
        <w:tc>
          <w:tcPr>
            <w:tcW w:w="9653" w:type="dxa"/>
          </w:tcPr>
          <w:p w14:paraId="34BF3CD9" w14:textId="77777777" w:rsidR="002D25D2" w:rsidRPr="00217FF8" w:rsidRDefault="002D25D2" w:rsidP="002D25D2">
            <w:pPr>
              <w:spacing w:after="0" w:line="240" w:lineRule="auto"/>
              <w:rPr>
                <w:rFonts w:ascii="Century Gothic" w:eastAsia="Times New Roman" w:hAnsi="Century Gothic" w:cs="Arial"/>
                <w:b/>
                <w:bCs/>
                <w:sz w:val="24"/>
                <w:szCs w:val="24"/>
                <w:u w:val="single"/>
              </w:rPr>
            </w:pPr>
            <w:r w:rsidRPr="00217FF8">
              <w:rPr>
                <w:rFonts w:ascii="Century Gothic" w:eastAsia="Times New Roman" w:hAnsi="Century Gothic" w:cs="Arial"/>
                <w:b/>
                <w:bCs/>
                <w:sz w:val="24"/>
                <w:szCs w:val="24"/>
                <w:u w:val="single"/>
              </w:rPr>
              <w:t xml:space="preserve">Monitoring and review </w:t>
            </w:r>
          </w:p>
          <w:p w14:paraId="278E1551" w14:textId="77777777" w:rsidR="002D25D2" w:rsidRPr="00F93EBD" w:rsidRDefault="002D25D2" w:rsidP="002D25D2">
            <w:pPr>
              <w:spacing w:after="0" w:line="240" w:lineRule="auto"/>
              <w:rPr>
                <w:rFonts w:ascii="Century Gothic" w:eastAsia="Times New Roman" w:hAnsi="Century Gothic" w:cs="Arial"/>
                <w:b/>
                <w:bCs/>
                <w:sz w:val="24"/>
                <w:szCs w:val="24"/>
              </w:rPr>
            </w:pPr>
          </w:p>
          <w:p w14:paraId="10D49F04" w14:textId="77777777" w:rsidR="002D25D2" w:rsidRPr="00F93EBD" w:rsidRDefault="002D25D2" w:rsidP="002D25D2">
            <w:pPr>
              <w:spacing w:after="0" w:line="240" w:lineRule="auto"/>
              <w:rPr>
                <w:rFonts w:ascii="Century Gothic" w:hAnsi="Century Gothic"/>
                <w:sz w:val="24"/>
                <w:szCs w:val="24"/>
              </w:rPr>
            </w:pPr>
            <w:r w:rsidRPr="00F93EBD">
              <w:rPr>
                <w:rFonts w:ascii="Century Gothic" w:hAnsi="Century Gothic"/>
                <w:sz w:val="24"/>
                <w:szCs w:val="24"/>
              </w:rPr>
              <w:t xml:space="preserve">All assessment is used to inform teaching and learning. We identify children’s understanding and then swiftly focus interventions to overcome misconceptions. </w:t>
            </w:r>
          </w:p>
          <w:p w14:paraId="47E52715" w14:textId="77777777" w:rsidR="002D25D2" w:rsidRPr="00F93EBD" w:rsidRDefault="002D25D2" w:rsidP="002D25D2">
            <w:pPr>
              <w:spacing w:after="0" w:line="240" w:lineRule="auto"/>
              <w:rPr>
                <w:rFonts w:ascii="Century Gothic" w:hAnsi="Century Gothic"/>
                <w:sz w:val="24"/>
                <w:szCs w:val="24"/>
              </w:rPr>
            </w:pPr>
          </w:p>
          <w:p w14:paraId="3D19272C" w14:textId="77777777" w:rsidR="002D25D2" w:rsidRPr="00F93EBD" w:rsidRDefault="002D25D2" w:rsidP="002D25D2">
            <w:pPr>
              <w:spacing w:after="0" w:line="240" w:lineRule="auto"/>
              <w:rPr>
                <w:rFonts w:ascii="Century Gothic" w:hAnsi="Century Gothic"/>
                <w:sz w:val="24"/>
                <w:szCs w:val="24"/>
              </w:rPr>
            </w:pPr>
            <w:r w:rsidRPr="00F93EBD">
              <w:rPr>
                <w:rFonts w:ascii="Century Gothic" w:hAnsi="Century Gothic"/>
                <w:sz w:val="24"/>
                <w:szCs w:val="24"/>
              </w:rPr>
              <w:t xml:space="preserve">At </w:t>
            </w:r>
            <w:r>
              <w:rPr>
                <w:rFonts w:ascii="Century Gothic" w:hAnsi="Century Gothic"/>
                <w:sz w:val="24"/>
                <w:szCs w:val="24"/>
              </w:rPr>
              <w:t>Carrington</w:t>
            </w:r>
            <w:r w:rsidRPr="00F93EBD">
              <w:rPr>
                <w:rFonts w:ascii="Century Gothic" w:hAnsi="Century Gothic"/>
                <w:sz w:val="24"/>
                <w:szCs w:val="24"/>
              </w:rPr>
              <w:t xml:space="preserve"> we assess children in four main ways: </w:t>
            </w:r>
          </w:p>
          <w:p w14:paraId="090094F6" w14:textId="77777777" w:rsidR="002D25D2" w:rsidRPr="00F93EBD" w:rsidRDefault="002D25D2" w:rsidP="002D25D2">
            <w:pPr>
              <w:pStyle w:val="ListParagraph"/>
              <w:numPr>
                <w:ilvl w:val="0"/>
                <w:numId w:val="34"/>
              </w:numPr>
              <w:spacing w:after="0" w:line="240" w:lineRule="auto"/>
              <w:rPr>
                <w:rFonts w:ascii="Century Gothic" w:hAnsi="Century Gothic"/>
                <w:sz w:val="24"/>
                <w:szCs w:val="24"/>
              </w:rPr>
            </w:pPr>
            <w:r w:rsidRPr="00F93EBD">
              <w:rPr>
                <w:rFonts w:ascii="Century Gothic" w:hAnsi="Century Gothic"/>
                <w:sz w:val="24"/>
                <w:szCs w:val="24"/>
              </w:rPr>
              <w:t xml:space="preserve">Assessment for learning: continuous </w:t>
            </w:r>
          </w:p>
          <w:p w14:paraId="765F49E7" w14:textId="77777777" w:rsidR="002D25D2" w:rsidRPr="00F93EBD" w:rsidRDefault="002D25D2" w:rsidP="002D25D2">
            <w:pPr>
              <w:pStyle w:val="ListParagraph"/>
              <w:numPr>
                <w:ilvl w:val="0"/>
                <w:numId w:val="34"/>
              </w:numPr>
              <w:spacing w:after="0" w:line="240" w:lineRule="auto"/>
              <w:rPr>
                <w:rFonts w:ascii="Century Gothic" w:hAnsi="Century Gothic"/>
                <w:sz w:val="24"/>
                <w:szCs w:val="24"/>
              </w:rPr>
            </w:pPr>
            <w:r w:rsidRPr="00F93EBD">
              <w:rPr>
                <w:rFonts w:ascii="Century Gothic" w:hAnsi="Century Gothic"/>
                <w:sz w:val="24"/>
                <w:szCs w:val="24"/>
              </w:rPr>
              <w:t xml:space="preserve">Marking: daily/weekly </w:t>
            </w:r>
          </w:p>
          <w:p w14:paraId="40A30706" w14:textId="77777777" w:rsidR="002D25D2" w:rsidRPr="00F93EBD" w:rsidRDefault="002D25D2" w:rsidP="002D25D2">
            <w:pPr>
              <w:pStyle w:val="ListParagraph"/>
              <w:numPr>
                <w:ilvl w:val="0"/>
                <w:numId w:val="34"/>
              </w:numPr>
              <w:spacing w:after="0" w:line="240" w:lineRule="auto"/>
              <w:rPr>
                <w:rFonts w:ascii="Century Gothic" w:hAnsi="Century Gothic"/>
                <w:sz w:val="24"/>
                <w:szCs w:val="24"/>
              </w:rPr>
            </w:pPr>
            <w:r>
              <w:rPr>
                <w:rFonts w:ascii="Century Gothic" w:hAnsi="Century Gothic"/>
                <w:sz w:val="24"/>
                <w:szCs w:val="24"/>
              </w:rPr>
              <w:t>Assessment of progress: provided through regular testing</w:t>
            </w:r>
          </w:p>
          <w:p w14:paraId="49513E6E" w14:textId="77777777" w:rsidR="002D25D2" w:rsidRDefault="002D25D2" w:rsidP="002D25D2">
            <w:pPr>
              <w:pStyle w:val="ListParagraph"/>
              <w:numPr>
                <w:ilvl w:val="0"/>
                <w:numId w:val="34"/>
              </w:numPr>
              <w:spacing w:after="0" w:line="240" w:lineRule="auto"/>
              <w:rPr>
                <w:rFonts w:ascii="Century Gothic" w:hAnsi="Century Gothic"/>
                <w:sz w:val="24"/>
                <w:szCs w:val="24"/>
              </w:rPr>
            </w:pPr>
            <w:r w:rsidRPr="00F93EBD">
              <w:rPr>
                <w:rFonts w:ascii="Century Gothic" w:hAnsi="Century Gothic"/>
                <w:sz w:val="24"/>
                <w:szCs w:val="24"/>
              </w:rPr>
              <w:t xml:space="preserve">End of Key Stage Assessments: annually, towards the end of the school year </w:t>
            </w:r>
          </w:p>
          <w:p w14:paraId="4CD4E637" w14:textId="77777777" w:rsidR="002D25D2" w:rsidRPr="00FD1EEA" w:rsidRDefault="002D25D2" w:rsidP="002D25D2">
            <w:pPr>
              <w:spacing w:after="0" w:line="240" w:lineRule="auto"/>
              <w:rPr>
                <w:rFonts w:ascii="Century Gothic" w:hAnsi="Century Gothic"/>
                <w:sz w:val="24"/>
                <w:szCs w:val="24"/>
              </w:rPr>
            </w:pPr>
            <w:r>
              <w:rPr>
                <w:rFonts w:ascii="Century Gothic" w:hAnsi="Century Gothic"/>
                <w:sz w:val="24"/>
                <w:szCs w:val="24"/>
              </w:rPr>
              <w:t>W</w:t>
            </w:r>
            <w:r w:rsidRPr="00FD1EEA">
              <w:rPr>
                <w:rFonts w:ascii="Century Gothic" w:hAnsi="Century Gothic"/>
                <w:sz w:val="24"/>
                <w:szCs w:val="24"/>
              </w:rPr>
              <w:t xml:space="preserve">e assess and review pupils’ overall progress and attainment through SATs, their class record of attainment against key objectives and supplementary </w:t>
            </w:r>
            <w:r>
              <w:rPr>
                <w:rFonts w:ascii="Century Gothic" w:hAnsi="Century Gothic"/>
                <w:sz w:val="24"/>
                <w:szCs w:val="24"/>
              </w:rPr>
              <w:t xml:space="preserve">knowledge </w:t>
            </w:r>
            <w:r w:rsidRPr="00FD1EEA">
              <w:rPr>
                <w:rFonts w:ascii="Century Gothic" w:hAnsi="Century Gothic"/>
                <w:sz w:val="24"/>
                <w:szCs w:val="24"/>
              </w:rPr>
              <w:t xml:space="preserve">to produce a summative record. Accurate information is then reported to parents and the child’s next teacher. </w:t>
            </w:r>
          </w:p>
          <w:p w14:paraId="433139D5" w14:textId="77777777" w:rsidR="002D25D2" w:rsidRPr="00F93EBD" w:rsidRDefault="002D25D2" w:rsidP="002D25D2">
            <w:pPr>
              <w:spacing w:after="0" w:line="240" w:lineRule="auto"/>
              <w:rPr>
                <w:rFonts w:ascii="Century Gothic" w:hAnsi="Century Gothic"/>
                <w:sz w:val="24"/>
                <w:szCs w:val="24"/>
              </w:rPr>
            </w:pPr>
          </w:p>
        </w:tc>
      </w:tr>
      <w:tr w:rsidR="002D25D2" w:rsidRPr="00FC3654" w14:paraId="787C00C1" w14:textId="77777777" w:rsidTr="00183429">
        <w:tc>
          <w:tcPr>
            <w:tcW w:w="351" w:type="dxa"/>
          </w:tcPr>
          <w:p w14:paraId="4134724A" w14:textId="77777777" w:rsidR="002D25D2" w:rsidRPr="00F93EBD" w:rsidRDefault="002D25D2" w:rsidP="002D25D2">
            <w:pPr>
              <w:spacing w:after="0" w:line="240" w:lineRule="auto"/>
              <w:rPr>
                <w:rFonts w:ascii="Comic Sans MS" w:eastAsia="Times New Roman" w:hAnsi="Comic Sans MS" w:cs="Arial"/>
                <w:sz w:val="24"/>
                <w:szCs w:val="24"/>
              </w:rPr>
            </w:pPr>
          </w:p>
        </w:tc>
        <w:tc>
          <w:tcPr>
            <w:tcW w:w="9653" w:type="dxa"/>
          </w:tcPr>
          <w:p w14:paraId="2E69F8A2" w14:textId="77777777" w:rsidR="002D25D2" w:rsidRDefault="002D25D2" w:rsidP="002D25D2">
            <w:pPr>
              <w:spacing w:after="0" w:line="240" w:lineRule="auto"/>
              <w:rPr>
                <w:rFonts w:ascii="Century Gothic" w:hAnsi="Century Gothic"/>
                <w:sz w:val="24"/>
                <w:szCs w:val="24"/>
              </w:rPr>
            </w:pPr>
            <w:r>
              <w:rPr>
                <w:rFonts w:ascii="Century Gothic" w:hAnsi="Century Gothic"/>
                <w:sz w:val="24"/>
                <w:szCs w:val="24"/>
              </w:rPr>
              <w:t xml:space="preserve">A key aspect of the maths </w:t>
            </w:r>
            <w:r w:rsidRPr="00137372">
              <w:rPr>
                <w:rFonts w:ascii="Century Gothic" w:hAnsi="Century Gothic"/>
                <w:color w:val="000000" w:themeColor="text1"/>
                <w:sz w:val="24"/>
                <w:szCs w:val="24"/>
              </w:rPr>
              <w:t xml:space="preserve">subject leader’s </w:t>
            </w:r>
            <w:r w:rsidRPr="00F93EBD">
              <w:rPr>
                <w:rFonts w:ascii="Century Gothic" w:hAnsi="Century Gothic"/>
                <w:sz w:val="24"/>
                <w:szCs w:val="24"/>
              </w:rPr>
              <w:t>role is to monitor, evaluate and r</w:t>
            </w:r>
            <w:r>
              <w:rPr>
                <w:rFonts w:ascii="Century Gothic" w:hAnsi="Century Gothic"/>
                <w:sz w:val="24"/>
                <w:szCs w:val="24"/>
              </w:rPr>
              <w:t>eview the effectiveness of m</w:t>
            </w:r>
            <w:r w:rsidRPr="00F93EBD">
              <w:rPr>
                <w:rFonts w:ascii="Century Gothic" w:hAnsi="Century Gothic"/>
                <w:sz w:val="24"/>
                <w:szCs w:val="24"/>
              </w:rPr>
              <w:t>aths teaching throughout the school.  This is achieved in a variety of ways including reviewing planning, scrutinising work, discussions with staff and pupils, observing in lessons and providing appropriate and high</w:t>
            </w:r>
            <w:r>
              <w:rPr>
                <w:rFonts w:ascii="Century Gothic" w:hAnsi="Century Gothic"/>
                <w:sz w:val="24"/>
                <w:szCs w:val="24"/>
              </w:rPr>
              <w:t>-</w:t>
            </w:r>
            <w:r w:rsidRPr="00F93EBD">
              <w:rPr>
                <w:rFonts w:ascii="Century Gothic" w:hAnsi="Century Gothic"/>
                <w:sz w:val="24"/>
                <w:szCs w:val="24"/>
              </w:rPr>
              <w:t xml:space="preserve">quality resources.  </w:t>
            </w:r>
          </w:p>
          <w:p w14:paraId="1411587A" w14:textId="32743ACA" w:rsidR="002D25D2" w:rsidRPr="00F93EBD" w:rsidRDefault="002D25D2" w:rsidP="002D25D2">
            <w:pPr>
              <w:spacing w:after="0" w:line="240" w:lineRule="auto"/>
              <w:rPr>
                <w:rFonts w:ascii="Century Gothic" w:hAnsi="Century Gothic"/>
                <w:sz w:val="24"/>
                <w:szCs w:val="24"/>
              </w:rPr>
            </w:pPr>
            <w:r w:rsidRPr="00137372">
              <w:rPr>
                <w:rFonts w:ascii="Century Gothic" w:hAnsi="Century Gothic"/>
                <w:color w:val="000000" w:themeColor="text1"/>
                <w:sz w:val="24"/>
                <w:szCs w:val="24"/>
              </w:rPr>
              <w:t>Key features of the maths subject leader role:</w:t>
            </w:r>
          </w:p>
        </w:tc>
      </w:tr>
      <w:tr w:rsidR="002D25D2" w:rsidRPr="00FC3654" w14:paraId="317B42E7" w14:textId="77777777" w:rsidTr="00183429">
        <w:tc>
          <w:tcPr>
            <w:tcW w:w="351" w:type="dxa"/>
          </w:tcPr>
          <w:p w14:paraId="4835F468" w14:textId="77777777" w:rsidR="002D25D2" w:rsidRPr="00F93EBD" w:rsidRDefault="002D25D2" w:rsidP="002D25D2">
            <w:pPr>
              <w:spacing w:after="0" w:line="240" w:lineRule="auto"/>
              <w:rPr>
                <w:rFonts w:ascii="Comic Sans MS" w:eastAsia="Times New Roman" w:hAnsi="Comic Sans MS" w:cs="Arial"/>
                <w:sz w:val="24"/>
                <w:szCs w:val="24"/>
              </w:rPr>
            </w:pPr>
          </w:p>
        </w:tc>
        <w:tc>
          <w:tcPr>
            <w:tcW w:w="9653" w:type="dxa"/>
          </w:tcPr>
          <w:p w14:paraId="30002C5A" w14:textId="77777777" w:rsidR="002D25D2" w:rsidRPr="00F93EBD" w:rsidRDefault="002D25D2" w:rsidP="002D25D2">
            <w:pPr>
              <w:numPr>
                <w:ilvl w:val="0"/>
                <w:numId w:val="36"/>
              </w:numPr>
              <w:tabs>
                <w:tab w:val="left" w:pos="6840"/>
              </w:tabs>
              <w:spacing w:after="0" w:line="240" w:lineRule="auto"/>
              <w:jc w:val="both"/>
              <w:rPr>
                <w:rFonts w:ascii="Century Gothic" w:hAnsi="Century Gothic"/>
                <w:sz w:val="24"/>
                <w:szCs w:val="24"/>
              </w:rPr>
            </w:pPr>
            <w:r w:rsidRPr="00F93EBD">
              <w:rPr>
                <w:rFonts w:ascii="Century Gothic" w:hAnsi="Century Gothic"/>
                <w:sz w:val="24"/>
                <w:szCs w:val="24"/>
              </w:rPr>
              <w:t>To mon</w:t>
            </w:r>
            <w:r>
              <w:rPr>
                <w:rFonts w:ascii="Century Gothic" w:hAnsi="Century Gothic"/>
                <w:sz w:val="24"/>
                <w:szCs w:val="24"/>
              </w:rPr>
              <w:t>itor the implementation of the m</w:t>
            </w:r>
            <w:r w:rsidRPr="00F93EBD">
              <w:rPr>
                <w:rFonts w:ascii="Century Gothic" w:hAnsi="Century Gothic"/>
                <w:sz w:val="24"/>
                <w:szCs w:val="24"/>
              </w:rPr>
              <w:t>aths policy.</w:t>
            </w:r>
          </w:p>
          <w:p w14:paraId="11B251CA" w14:textId="77777777" w:rsidR="002D25D2" w:rsidRPr="00F93EBD" w:rsidRDefault="002D25D2" w:rsidP="002D25D2">
            <w:pPr>
              <w:numPr>
                <w:ilvl w:val="0"/>
                <w:numId w:val="36"/>
              </w:numPr>
              <w:tabs>
                <w:tab w:val="left" w:pos="6840"/>
              </w:tabs>
              <w:spacing w:after="0" w:line="240" w:lineRule="auto"/>
              <w:jc w:val="both"/>
              <w:rPr>
                <w:rFonts w:ascii="Century Gothic" w:hAnsi="Century Gothic"/>
                <w:sz w:val="24"/>
                <w:szCs w:val="24"/>
              </w:rPr>
            </w:pPr>
            <w:r w:rsidRPr="00F93EBD">
              <w:rPr>
                <w:rFonts w:ascii="Century Gothic" w:hAnsi="Century Gothic"/>
                <w:sz w:val="24"/>
                <w:szCs w:val="24"/>
              </w:rPr>
              <w:t>To use assessment data to monitor progress.</w:t>
            </w:r>
          </w:p>
          <w:p w14:paraId="00F864BD" w14:textId="77777777" w:rsidR="002D25D2" w:rsidRPr="00F93EBD" w:rsidRDefault="002D25D2" w:rsidP="002D25D2">
            <w:pPr>
              <w:numPr>
                <w:ilvl w:val="0"/>
                <w:numId w:val="36"/>
              </w:numPr>
              <w:tabs>
                <w:tab w:val="left" w:pos="6840"/>
              </w:tabs>
              <w:spacing w:after="0" w:line="240" w:lineRule="auto"/>
              <w:rPr>
                <w:rFonts w:ascii="Century Gothic" w:hAnsi="Century Gothic"/>
                <w:sz w:val="24"/>
                <w:szCs w:val="24"/>
              </w:rPr>
            </w:pPr>
            <w:r w:rsidRPr="00F93EBD">
              <w:rPr>
                <w:rFonts w:ascii="Century Gothic" w:hAnsi="Century Gothic"/>
                <w:sz w:val="24"/>
                <w:szCs w:val="24"/>
              </w:rPr>
              <w:t>To support staff with new ideas, resources and materials relevant to the policy.</w:t>
            </w:r>
          </w:p>
          <w:p w14:paraId="543D5C88" w14:textId="77777777" w:rsidR="002D25D2" w:rsidRPr="00F93EBD" w:rsidRDefault="002D25D2" w:rsidP="002D25D2">
            <w:pPr>
              <w:numPr>
                <w:ilvl w:val="0"/>
                <w:numId w:val="36"/>
              </w:numPr>
              <w:tabs>
                <w:tab w:val="left" w:pos="6840"/>
              </w:tabs>
              <w:spacing w:after="0" w:line="240" w:lineRule="auto"/>
              <w:rPr>
                <w:rFonts w:ascii="Century Gothic" w:hAnsi="Century Gothic"/>
                <w:sz w:val="24"/>
                <w:szCs w:val="24"/>
              </w:rPr>
            </w:pPr>
            <w:r w:rsidRPr="00F93EBD">
              <w:rPr>
                <w:rFonts w:ascii="Century Gothic" w:hAnsi="Century Gothic"/>
                <w:sz w:val="24"/>
                <w:szCs w:val="24"/>
              </w:rPr>
              <w:lastRenderedPageBreak/>
              <w:t>To monitor standards and to lead work sampling sessions where staff moderate marking across the school.</w:t>
            </w:r>
          </w:p>
          <w:p w14:paraId="5113BE40" w14:textId="77777777" w:rsidR="002D25D2" w:rsidRPr="00024DAC" w:rsidRDefault="002D25D2" w:rsidP="002D25D2">
            <w:pPr>
              <w:numPr>
                <w:ilvl w:val="0"/>
                <w:numId w:val="36"/>
              </w:numPr>
              <w:tabs>
                <w:tab w:val="left" w:pos="6840"/>
              </w:tabs>
              <w:spacing w:after="0" w:line="240" w:lineRule="auto"/>
              <w:jc w:val="both"/>
              <w:rPr>
                <w:rFonts w:ascii="Century Gothic" w:hAnsi="Century Gothic"/>
                <w:sz w:val="24"/>
                <w:szCs w:val="24"/>
              </w:rPr>
            </w:pPr>
            <w:r w:rsidRPr="00F93EBD">
              <w:rPr>
                <w:rFonts w:ascii="Century Gothic" w:hAnsi="Century Gothic"/>
                <w:sz w:val="24"/>
                <w:szCs w:val="24"/>
              </w:rPr>
              <w:t>To make recommendations for further improvement.</w:t>
            </w:r>
          </w:p>
          <w:p w14:paraId="10553FBF" w14:textId="77777777" w:rsidR="002D25D2" w:rsidRPr="00F93EBD" w:rsidRDefault="002D25D2" w:rsidP="002D25D2">
            <w:pPr>
              <w:pStyle w:val="NormalWeb"/>
              <w:rPr>
                <w:rFonts w:ascii="Century Gothic" w:eastAsia="Times New Roman" w:hAnsi="Century Gothic" w:cs="Arial"/>
              </w:rPr>
            </w:pPr>
          </w:p>
        </w:tc>
      </w:tr>
      <w:tr w:rsidR="00F93EBD" w:rsidRPr="00FC3654" w14:paraId="0EAF7434" w14:textId="77777777" w:rsidTr="00183429">
        <w:tc>
          <w:tcPr>
            <w:tcW w:w="351" w:type="dxa"/>
          </w:tcPr>
          <w:p w14:paraId="60C25A74" w14:textId="77777777" w:rsidR="00F93EBD" w:rsidRPr="00F93EBD" w:rsidRDefault="00F93EBD" w:rsidP="00F51F0F">
            <w:pPr>
              <w:spacing w:after="0" w:line="240" w:lineRule="auto"/>
              <w:rPr>
                <w:rFonts w:ascii="Comic Sans MS" w:eastAsia="Times New Roman" w:hAnsi="Comic Sans MS" w:cs="Arial"/>
                <w:sz w:val="24"/>
                <w:szCs w:val="24"/>
              </w:rPr>
            </w:pPr>
          </w:p>
        </w:tc>
        <w:tc>
          <w:tcPr>
            <w:tcW w:w="9653" w:type="dxa"/>
          </w:tcPr>
          <w:p w14:paraId="1B14F95F" w14:textId="77777777" w:rsidR="00F93EBD" w:rsidRPr="00217FF8" w:rsidRDefault="00F93EBD" w:rsidP="00F51F0F">
            <w:pPr>
              <w:tabs>
                <w:tab w:val="left" w:pos="6840"/>
              </w:tabs>
              <w:spacing w:after="0" w:line="240" w:lineRule="auto"/>
              <w:jc w:val="both"/>
              <w:rPr>
                <w:rFonts w:ascii="Century Gothic" w:hAnsi="Century Gothic"/>
                <w:b/>
                <w:sz w:val="24"/>
                <w:szCs w:val="24"/>
                <w:u w:val="single"/>
              </w:rPr>
            </w:pPr>
            <w:r w:rsidRPr="00217FF8">
              <w:rPr>
                <w:rFonts w:ascii="Century Gothic" w:hAnsi="Century Gothic"/>
                <w:b/>
                <w:sz w:val="24"/>
                <w:szCs w:val="24"/>
                <w:u w:val="single"/>
              </w:rPr>
              <w:t>Staff development</w:t>
            </w:r>
          </w:p>
        </w:tc>
      </w:tr>
      <w:tr w:rsidR="00F93EBD" w:rsidRPr="00FC3654" w14:paraId="44899FBB" w14:textId="77777777" w:rsidTr="00183429">
        <w:tc>
          <w:tcPr>
            <w:tcW w:w="351" w:type="dxa"/>
          </w:tcPr>
          <w:p w14:paraId="7C099553" w14:textId="77777777" w:rsidR="00F93EBD" w:rsidRPr="00F93EBD" w:rsidRDefault="00F93EBD" w:rsidP="00F51F0F">
            <w:pPr>
              <w:spacing w:after="0" w:line="240" w:lineRule="auto"/>
              <w:rPr>
                <w:rFonts w:ascii="Comic Sans MS" w:eastAsia="Times New Roman" w:hAnsi="Comic Sans MS" w:cs="Arial"/>
                <w:sz w:val="24"/>
                <w:szCs w:val="24"/>
              </w:rPr>
            </w:pPr>
          </w:p>
        </w:tc>
        <w:tc>
          <w:tcPr>
            <w:tcW w:w="9653" w:type="dxa"/>
          </w:tcPr>
          <w:p w14:paraId="16B29853" w14:textId="77777777" w:rsidR="00C92A66" w:rsidRPr="00C92A66" w:rsidRDefault="00F93EBD" w:rsidP="00C92A66">
            <w:pPr>
              <w:pStyle w:val="ListParagraph"/>
              <w:numPr>
                <w:ilvl w:val="0"/>
                <w:numId w:val="39"/>
              </w:numPr>
              <w:spacing w:after="0" w:line="240" w:lineRule="auto"/>
              <w:rPr>
                <w:rFonts w:ascii="Century Gothic" w:hAnsi="Century Gothic"/>
                <w:sz w:val="24"/>
                <w:szCs w:val="24"/>
              </w:rPr>
            </w:pPr>
            <w:r w:rsidRPr="00C92A66">
              <w:rPr>
                <w:rFonts w:ascii="Century Gothic" w:hAnsi="Century Gothic"/>
                <w:sz w:val="24"/>
                <w:szCs w:val="24"/>
              </w:rPr>
              <w:t xml:space="preserve">We are committed to ensuring that all staff develop and maintain their skills and are able to make professional decisions regarding the teaching and learning of Maths.  </w:t>
            </w:r>
          </w:p>
          <w:p w14:paraId="5C8A75B4" w14:textId="77777777" w:rsidR="00C92A66" w:rsidRPr="00C92A66" w:rsidRDefault="00F93EBD" w:rsidP="00C92A66">
            <w:pPr>
              <w:pStyle w:val="ListParagraph"/>
              <w:numPr>
                <w:ilvl w:val="0"/>
                <w:numId w:val="31"/>
              </w:numPr>
              <w:spacing w:after="0" w:line="240" w:lineRule="auto"/>
              <w:rPr>
                <w:rFonts w:ascii="Century Gothic" w:hAnsi="Century Gothic"/>
                <w:sz w:val="24"/>
                <w:szCs w:val="24"/>
              </w:rPr>
            </w:pPr>
            <w:r w:rsidRPr="00C92A66">
              <w:rPr>
                <w:rFonts w:ascii="Century Gothic" w:hAnsi="Century Gothic"/>
                <w:sz w:val="24"/>
                <w:szCs w:val="24"/>
              </w:rPr>
              <w:t xml:space="preserve">Staff are encouraged to identify areas in which they feel they may benefit from further training.  </w:t>
            </w:r>
          </w:p>
          <w:p w14:paraId="46D25428" w14:textId="77777777" w:rsidR="00C92A66" w:rsidRPr="00C92A66" w:rsidRDefault="00C92A66" w:rsidP="00C92A66">
            <w:pPr>
              <w:pStyle w:val="ListParagraph"/>
              <w:numPr>
                <w:ilvl w:val="0"/>
                <w:numId w:val="31"/>
              </w:numPr>
              <w:spacing w:after="0" w:line="240" w:lineRule="auto"/>
              <w:rPr>
                <w:rFonts w:ascii="Century Gothic" w:hAnsi="Century Gothic"/>
                <w:sz w:val="24"/>
                <w:szCs w:val="24"/>
              </w:rPr>
            </w:pPr>
            <w:r w:rsidRPr="00C92A66">
              <w:rPr>
                <w:rFonts w:ascii="Century Gothic" w:hAnsi="Century Gothic"/>
                <w:sz w:val="24"/>
                <w:szCs w:val="24"/>
              </w:rPr>
              <w:t xml:space="preserve">Clear policies and regular professional development from a range of sources will develop the expertise of staff to help: </w:t>
            </w:r>
          </w:p>
          <w:p w14:paraId="0DF34D3D" w14:textId="77C987F0" w:rsidR="00C92A66" w:rsidRPr="00C92A66" w:rsidRDefault="00C92A66" w:rsidP="00C92A66">
            <w:pPr>
              <w:pStyle w:val="ListParagraph"/>
              <w:numPr>
                <w:ilvl w:val="1"/>
                <w:numId w:val="31"/>
              </w:numPr>
              <w:spacing w:after="0" w:line="240" w:lineRule="auto"/>
              <w:rPr>
                <w:rFonts w:ascii="Century Gothic" w:hAnsi="Century Gothic"/>
                <w:sz w:val="24"/>
                <w:szCs w:val="24"/>
              </w:rPr>
            </w:pPr>
            <w:r w:rsidRPr="00C92A66">
              <w:rPr>
                <w:rFonts w:ascii="Century Gothic" w:hAnsi="Century Gothic"/>
                <w:sz w:val="24"/>
                <w:szCs w:val="24"/>
              </w:rPr>
              <w:t>In delivering the school’s curriculum thoroughly and consistently</w:t>
            </w:r>
          </w:p>
          <w:p w14:paraId="49E6D44F" w14:textId="0970F13C" w:rsidR="00C92A66" w:rsidRPr="00C92A66" w:rsidRDefault="00C92A66" w:rsidP="00C92A66">
            <w:pPr>
              <w:pStyle w:val="ListParagraph"/>
              <w:numPr>
                <w:ilvl w:val="1"/>
                <w:numId w:val="31"/>
              </w:numPr>
              <w:spacing w:after="0" w:line="240" w:lineRule="auto"/>
              <w:rPr>
                <w:rFonts w:ascii="Century Gothic" w:hAnsi="Century Gothic"/>
                <w:sz w:val="24"/>
                <w:szCs w:val="24"/>
              </w:rPr>
            </w:pPr>
            <w:r w:rsidRPr="00C92A66">
              <w:rPr>
                <w:rFonts w:ascii="Century Gothic" w:hAnsi="Century Gothic"/>
                <w:sz w:val="24"/>
                <w:szCs w:val="24"/>
              </w:rPr>
              <w:t>In enhancing staff subject knowledge</w:t>
            </w:r>
          </w:p>
          <w:p w14:paraId="376BA88D" w14:textId="4CE345C4" w:rsidR="00C92A66" w:rsidRPr="00C92A66" w:rsidRDefault="00C92A66" w:rsidP="00C92A66">
            <w:pPr>
              <w:pStyle w:val="ListParagraph"/>
              <w:numPr>
                <w:ilvl w:val="1"/>
                <w:numId w:val="31"/>
              </w:numPr>
              <w:spacing w:after="0" w:line="240" w:lineRule="auto"/>
              <w:rPr>
                <w:rFonts w:ascii="Century Gothic" w:hAnsi="Century Gothic"/>
                <w:sz w:val="24"/>
                <w:szCs w:val="24"/>
              </w:rPr>
            </w:pPr>
            <w:r w:rsidRPr="00C92A66">
              <w:rPr>
                <w:rFonts w:ascii="Century Gothic" w:hAnsi="Century Gothic"/>
                <w:sz w:val="24"/>
                <w:szCs w:val="24"/>
              </w:rPr>
              <w:t>In weaving mathematical ideas into a coherent whole</w:t>
            </w:r>
          </w:p>
          <w:p w14:paraId="382DF87F" w14:textId="45F8482B" w:rsidR="00C92A66" w:rsidRPr="00C92A66" w:rsidRDefault="00C92A66" w:rsidP="00C92A66">
            <w:pPr>
              <w:pStyle w:val="ListParagraph"/>
              <w:numPr>
                <w:ilvl w:val="1"/>
                <w:numId w:val="31"/>
              </w:numPr>
              <w:spacing w:after="0" w:line="240" w:lineRule="auto"/>
              <w:rPr>
                <w:rFonts w:ascii="Century Gothic" w:hAnsi="Century Gothic"/>
                <w:sz w:val="24"/>
                <w:szCs w:val="24"/>
              </w:rPr>
            </w:pPr>
            <w:r w:rsidRPr="00C92A66">
              <w:rPr>
                <w:rFonts w:ascii="Century Gothic" w:hAnsi="Century Gothic"/>
                <w:sz w:val="24"/>
                <w:szCs w:val="24"/>
              </w:rPr>
              <w:t>In choosing practical resources, visual images and information and communication technology that promote inclusive teaching and a deeper understanding for all</w:t>
            </w:r>
          </w:p>
          <w:p w14:paraId="56A300B8" w14:textId="77777777" w:rsidR="00C92A66" w:rsidRPr="00C92A66" w:rsidRDefault="00C92A66" w:rsidP="00C92A66">
            <w:pPr>
              <w:pStyle w:val="ListParagraph"/>
              <w:numPr>
                <w:ilvl w:val="1"/>
                <w:numId w:val="31"/>
              </w:numPr>
              <w:spacing w:after="0" w:line="240" w:lineRule="auto"/>
              <w:rPr>
                <w:rFonts w:ascii="Comic Sans MS" w:eastAsia="Times New Roman" w:hAnsi="Comic Sans MS" w:cs="Arial"/>
                <w:sz w:val="24"/>
                <w:szCs w:val="24"/>
              </w:rPr>
            </w:pPr>
            <w:r w:rsidRPr="00C92A66">
              <w:rPr>
                <w:rFonts w:ascii="Century Gothic" w:hAnsi="Century Gothic"/>
                <w:sz w:val="24"/>
                <w:szCs w:val="24"/>
              </w:rPr>
              <w:t>In using good Assessment for Learning techniques to listen flexibly to children and to check and probe their understanding throughout.</w:t>
            </w:r>
          </w:p>
          <w:p w14:paraId="465F71DA" w14:textId="77777777" w:rsidR="00C92A66" w:rsidRPr="00C92A66" w:rsidRDefault="00F93EBD" w:rsidP="00C92A66">
            <w:pPr>
              <w:pStyle w:val="ListParagraph"/>
              <w:numPr>
                <w:ilvl w:val="0"/>
                <w:numId w:val="39"/>
              </w:numPr>
              <w:spacing w:after="0" w:line="240" w:lineRule="auto"/>
              <w:rPr>
                <w:rFonts w:ascii="Century Gothic" w:hAnsi="Century Gothic"/>
                <w:sz w:val="24"/>
                <w:szCs w:val="24"/>
              </w:rPr>
            </w:pPr>
            <w:r w:rsidRPr="00C92A66">
              <w:rPr>
                <w:rFonts w:ascii="Century Gothic" w:hAnsi="Century Gothic"/>
                <w:sz w:val="24"/>
                <w:szCs w:val="24"/>
              </w:rPr>
              <w:t xml:space="preserve">Training needs may also be identified by the subject leader.  </w:t>
            </w:r>
          </w:p>
          <w:p w14:paraId="569F9E52" w14:textId="77777777" w:rsidR="00F93EBD" w:rsidRPr="00C92A66" w:rsidRDefault="00F93EBD" w:rsidP="00C92A66">
            <w:pPr>
              <w:pStyle w:val="ListParagraph"/>
              <w:numPr>
                <w:ilvl w:val="0"/>
                <w:numId w:val="39"/>
              </w:numPr>
              <w:spacing w:after="0" w:line="240" w:lineRule="auto"/>
              <w:rPr>
                <w:rFonts w:ascii="Century Gothic" w:hAnsi="Century Gothic"/>
                <w:sz w:val="24"/>
                <w:szCs w:val="24"/>
              </w:rPr>
            </w:pPr>
            <w:r w:rsidRPr="00C92A66">
              <w:rPr>
                <w:rFonts w:ascii="Century Gothic" w:hAnsi="Century Gothic"/>
                <w:sz w:val="24"/>
                <w:szCs w:val="24"/>
              </w:rPr>
              <w:t>Training may be provided in a number of ways including in school provision and attendance on courses. The subjec</w:t>
            </w:r>
            <w:r w:rsidR="003F5DA0" w:rsidRPr="00C92A66">
              <w:rPr>
                <w:rFonts w:ascii="Century Gothic" w:hAnsi="Century Gothic"/>
                <w:sz w:val="24"/>
                <w:szCs w:val="24"/>
              </w:rPr>
              <w:t xml:space="preserve">t leader will ensure that staff </w:t>
            </w:r>
            <w:r w:rsidRPr="00C92A66">
              <w:rPr>
                <w:rFonts w:ascii="Century Gothic" w:hAnsi="Century Gothic"/>
                <w:sz w:val="24"/>
                <w:szCs w:val="24"/>
              </w:rPr>
              <w:t xml:space="preserve">are aware of training opportunities. </w:t>
            </w:r>
          </w:p>
        </w:tc>
      </w:tr>
      <w:tr w:rsidR="00F93EBD" w:rsidRPr="00FC3654" w14:paraId="03416AEF" w14:textId="77777777" w:rsidTr="009D70B9">
        <w:trPr>
          <w:trHeight w:val="1801"/>
        </w:trPr>
        <w:tc>
          <w:tcPr>
            <w:tcW w:w="351" w:type="dxa"/>
          </w:tcPr>
          <w:p w14:paraId="6EC1B102" w14:textId="77777777" w:rsidR="00F93EBD" w:rsidRPr="009D70B9" w:rsidRDefault="00F93EBD" w:rsidP="00F51F0F">
            <w:pPr>
              <w:spacing w:after="0" w:line="240" w:lineRule="auto"/>
              <w:rPr>
                <w:rFonts w:ascii="Comic Sans MS" w:eastAsia="Times New Roman" w:hAnsi="Comic Sans MS" w:cs="Arial"/>
                <w:sz w:val="24"/>
                <w:szCs w:val="24"/>
              </w:rPr>
            </w:pPr>
          </w:p>
        </w:tc>
        <w:tc>
          <w:tcPr>
            <w:tcW w:w="9653" w:type="dxa"/>
          </w:tcPr>
          <w:p w14:paraId="5EA39031" w14:textId="7BFF62CF" w:rsidR="001E43B8" w:rsidRPr="009D70B9" w:rsidRDefault="00F93EBD" w:rsidP="00657294">
            <w:pPr>
              <w:pStyle w:val="ListParagraph"/>
              <w:numPr>
                <w:ilvl w:val="0"/>
                <w:numId w:val="39"/>
              </w:numPr>
              <w:spacing w:after="0" w:line="240" w:lineRule="auto"/>
              <w:rPr>
                <w:rFonts w:ascii="Century Gothic" w:hAnsi="Century Gothic" w:cs="Courier"/>
                <w:sz w:val="24"/>
                <w:szCs w:val="24"/>
              </w:rPr>
            </w:pPr>
            <w:r w:rsidRPr="009D70B9">
              <w:rPr>
                <w:rFonts w:ascii="Century Gothic" w:hAnsi="Century Gothic" w:cs="Courier"/>
                <w:sz w:val="24"/>
                <w:szCs w:val="24"/>
              </w:rPr>
              <w:t>It is the responsibility of our governing body to agree and then monitor the school Maths policy.  Our governing body tracks the progress of core groups of children across the school. They will monitor how the Maths policy is being implemented in school as part of their work scrutiny.</w:t>
            </w:r>
          </w:p>
          <w:p w14:paraId="0F7EA519" w14:textId="68122B5E" w:rsidR="009C12B2" w:rsidRPr="009D70B9" w:rsidRDefault="009C12B2" w:rsidP="009C12B2">
            <w:pPr>
              <w:pStyle w:val="ListParagraph"/>
              <w:spacing w:after="0" w:line="240" w:lineRule="auto"/>
              <w:rPr>
                <w:rFonts w:ascii="Century Gothic" w:hAnsi="Century Gothic" w:cs="Courier"/>
                <w:sz w:val="24"/>
                <w:szCs w:val="24"/>
              </w:rPr>
            </w:pPr>
          </w:p>
          <w:p w14:paraId="49554753" w14:textId="36BB88C1" w:rsidR="001E43B8" w:rsidRDefault="001E43B8" w:rsidP="00657294">
            <w:pPr>
              <w:pStyle w:val="Default"/>
              <w:rPr>
                <w:rFonts w:ascii="Century Gothic" w:eastAsia="Calibri" w:hAnsi="Century Gothic" w:cs="Courier"/>
                <w:b/>
                <w:color w:val="auto"/>
                <w:sz w:val="28"/>
                <w:u w:val="single"/>
              </w:rPr>
            </w:pPr>
            <w:r w:rsidRPr="009D70B9">
              <w:rPr>
                <w:rFonts w:ascii="Century Gothic" w:eastAsia="Calibri" w:hAnsi="Century Gothic" w:cs="Courier"/>
                <w:b/>
                <w:color w:val="auto"/>
                <w:sz w:val="28"/>
                <w:u w:val="single"/>
              </w:rPr>
              <w:t xml:space="preserve">Impact </w:t>
            </w:r>
          </w:p>
          <w:p w14:paraId="537A14C7" w14:textId="77777777" w:rsidR="00EC567C" w:rsidRPr="009D70B9" w:rsidRDefault="00EC567C" w:rsidP="00657294">
            <w:pPr>
              <w:pStyle w:val="Default"/>
              <w:rPr>
                <w:rFonts w:ascii="Century Gothic" w:eastAsia="Calibri" w:hAnsi="Century Gothic" w:cs="Courier"/>
                <w:b/>
                <w:color w:val="auto"/>
                <w:sz w:val="28"/>
                <w:u w:val="single"/>
              </w:rPr>
            </w:pPr>
            <w:bookmarkStart w:id="0" w:name="_GoBack"/>
            <w:bookmarkEnd w:id="0"/>
          </w:p>
          <w:p w14:paraId="356773A8" w14:textId="0B847AB9" w:rsidR="001E43B8" w:rsidRPr="009D70B9" w:rsidRDefault="001E43B8" w:rsidP="00657294">
            <w:pPr>
              <w:pStyle w:val="Default"/>
              <w:rPr>
                <w:rFonts w:ascii="Century Gothic" w:eastAsia="Calibri" w:hAnsi="Century Gothic" w:cs="Courier"/>
                <w:color w:val="auto"/>
              </w:rPr>
            </w:pPr>
            <w:r w:rsidRPr="009D70B9">
              <w:rPr>
                <w:rFonts w:ascii="Century Gothic" w:eastAsia="Calibri" w:hAnsi="Century Gothic" w:cs="Courier"/>
                <w:color w:val="auto"/>
              </w:rPr>
              <w:t>Planning, teaching and assessments have impact on progress and learning through</w:t>
            </w:r>
            <w:r w:rsidR="002D25D2" w:rsidRPr="009D70B9">
              <w:rPr>
                <w:rFonts w:ascii="Century Gothic" w:eastAsia="Calibri" w:hAnsi="Century Gothic" w:cs="Courier"/>
                <w:color w:val="auto"/>
              </w:rPr>
              <w:t xml:space="preserve"> ensuring:</w:t>
            </w:r>
          </w:p>
          <w:p w14:paraId="571F5AD1" w14:textId="77777777" w:rsidR="002D25D2" w:rsidRPr="009D70B9" w:rsidRDefault="002D25D2" w:rsidP="002D25D2">
            <w:pPr>
              <w:pStyle w:val="ListParagraph"/>
              <w:numPr>
                <w:ilvl w:val="0"/>
                <w:numId w:val="40"/>
              </w:numPr>
              <w:rPr>
                <w:rFonts w:ascii="Century Gothic" w:eastAsiaTheme="minorHAnsi" w:hAnsi="Century Gothic" w:cstheme="minorBidi"/>
                <w:sz w:val="24"/>
                <w:szCs w:val="24"/>
                <w:u w:val="single"/>
              </w:rPr>
            </w:pPr>
            <w:r w:rsidRPr="009D70B9">
              <w:rPr>
                <w:rFonts w:ascii="Century Gothic" w:eastAsiaTheme="minorHAnsi" w:hAnsi="Century Gothic" w:cstheme="minorBidi"/>
                <w:sz w:val="24"/>
                <w:szCs w:val="24"/>
              </w:rPr>
              <w:t xml:space="preserve">Children are fluent in the fundamentals of mathematics and have procedural fluency embedded with conceptual understanding. </w:t>
            </w:r>
          </w:p>
          <w:p w14:paraId="68EBDB5D" w14:textId="77777777" w:rsidR="002D25D2" w:rsidRPr="009D70B9" w:rsidRDefault="002D25D2" w:rsidP="002D25D2">
            <w:pPr>
              <w:pStyle w:val="ListParagraph"/>
              <w:numPr>
                <w:ilvl w:val="0"/>
                <w:numId w:val="40"/>
              </w:numPr>
              <w:rPr>
                <w:rFonts w:ascii="Century Gothic" w:eastAsiaTheme="minorHAnsi" w:hAnsi="Century Gothic" w:cstheme="minorBidi"/>
                <w:sz w:val="24"/>
                <w:szCs w:val="24"/>
                <w:u w:val="single"/>
              </w:rPr>
            </w:pPr>
            <w:r w:rsidRPr="009D70B9">
              <w:rPr>
                <w:rFonts w:ascii="Century Gothic" w:eastAsia="Times New Roman" w:hAnsi="Century Gothic" w:cs="Arial"/>
                <w:sz w:val="24"/>
                <w:szCs w:val="24"/>
                <w:lang w:eastAsia="en-GB"/>
              </w:rPr>
              <w:t>Children can articulate a depth of understanding going beyond just procedural fluency, and using key mathematical vocabulary.</w:t>
            </w:r>
          </w:p>
          <w:p w14:paraId="3B4B7E04" w14:textId="77777777" w:rsidR="002D25D2" w:rsidRPr="009D70B9" w:rsidRDefault="002D25D2" w:rsidP="002D25D2">
            <w:pPr>
              <w:pStyle w:val="ListParagraph"/>
              <w:numPr>
                <w:ilvl w:val="0"/>
                <w:numId w:val="40"/>
              </w:numPr>
              <w:rPr>
                <w:rFonts w:ascii="Century Gothic" w:eastAsiaTheme="minorHAnsi" w:hAnsi="Century Gothic" w:cstheme="minorBidi"/>
                <w:sz w:val="24"/>
                <w:szCs w:val="24"/>
                <w:u w:val="single"/>
              </w:rPr>
            </w:pPr>
            <w:r w:rsidRPr="009D70B9">
              <w:rPr>
                <w:rFonts w:ascii="Century Gothic" w:eastAsia="Times New Roman" w:hAnsi="Century Gothic" w:cs="Arial"/>
                <w:sz w:val="24"/>
                <w:szCs w:val="24"/>
                <w:lang w:eastAsia="en-GB"/>
              </w:rPr>
              <w:t>Children can demonstrate the flexibility and fluidity to move between different contexts and representations of maths.</w:t>
            </w:r>
          </w:p>
          <w:p w14:paraId="5A2E2343" w14:textId="77777777" w:rsidR="002D25D2" w:rsidRPr="009D70B9" w:rsidRDefault="002D25D2" w:rsidP="002D25D2">
            <w:pPr>
              <w:pStyle w:val="ListParagraph"/>
              <w:numPr>
                <w:ilvl w:val="0"/>
                <w:numId w:val="40"/>
              </w:numPr>
              <w:rPr>
                <w:rFonts w:ascii="Century Gothic" w:hAnsi="Century Gothic"/>
                <w:sz w:val="24"/>
                <w:szCs w:val="24"/>
                <w:u w:val="single"/>
              </w:rPr>
            </w:pPr>
            <w:r w:rsidRPr="009D70B9">
              <w:rPr>
                <w:rFonts w:ascii="Century Gothic" w:eastAsia="Times New Roman" w:hAnsi="Century Gothic" w:cs="Arial"/>
                <w:sz w:val="24"/>
                <w:szCs w:val="24"/>
                <w:lang w:eastAsia="en-GB"/>
              </w:rPr>
              <w:t>Children are able to recognise and use a range of representations of mathematical ideas and concepts.</w:t>
            </w:r>
          </w:p>
          <w:p w14:paraId="370BA9F1" w14:textId="77777777" w:rsidR="002D25D2" w:rsidRPr="009D70B9" w:rsidRDefault="002D25D2" w:rsidP="002D25D2">
            <w:pPr>
              <w:pStyle w:val="ListParagraph"/>
              <w:numPr>
                <w:ilvl w:val="0"/>
                <w:numId w:val="40"/>
              </w:numPr>
              <w:rPr>
                <w:rFonts w:ascii="Century Gothic" w:hAnsi="Century Gothic"/>
                <w:sz w:val="24"/>
                <w:szCs w:val="24"/>
                <w:u w:val="single"/>
              </w:rPr>
            </w:pPr>
            <w:r w:rsidRPr="009D70B9">
              <w:rPr>
                <w:rFonts w:ascii="Century Gothic" w:hAnsi="Century Gothic"/>
                <w:sz w:val="24"/>
                <w:szCs w:val="24"/>
              </w:rPr>
              <w:lastRenderedPageBreak/>
              <w:t>Children are able to reason mathematically – to think mathematically and communicate mathematical ideas</w:t>
            </w:r>
          </w:p>
          <w:p w14:paraId="1F55D096" w14:textId="6C4220E1" w:rsidR="001E43B8" w:rsidRPr="009D70B9" w:rsidRDefault="001E43B8" w:rsidP="00657294">
            <w:pPr>
              <w:pStyle w:val="Default"/>
              <w:rPr>
                <w:rFonts w:ascii="Century Gothic" w:eastAsia="Calibri" w:hAnsi="Century Gothic" w:cs="Courier"/>
                <w:b/>
                <w:color w:val="auto"/>
                <w:sz w:val="32"/>
                <w:u w:val="single"/>
              </w:rPr>
            </w:pPr>
          </w:p>
          <w:p w14:paraId="56C54BAD" w14:textId="77777777" w:rsidR="001E43B8" w:rsidRPr="009D70B9" w:rsidRDefault="001E43B8" w:rsidP="00657294">
            <w:pPr>
              <w:pStyle w:val="Default"/>
              <w:rPr>
                <w:rFonts w:ascii="Century Gothic" w:eastAsia="Calibri" w:hAnsi="Century Gothic" w:cs="Courier"/>
                <w:b/>
                <w:color w:val="auto"/>
                <w:sz w:val="32"/>
                <w:u w:val="single"/>
              </w:rPr>
            </w:pPr>
          </w:p>
          <w:p w14:paraId="3EA2B689" w14:textId="67931F8C" w:rsidR="00657294" w:rsidRPr="009D70B9" w:rsidRDefault="00657294" w:rsidP="00657294">
            <w:pPr>
              <w:spacing w:after="0" w:line="240" w:lineRule="auto"/>
              <w:rPr>
                <w:rFonts w:ascii="Century Gothic" w:hAnsi="Century Gothic" w:cs="Courier"/>
                <w:sz w:val="24"/>
                <w:szCs w:val="24"/>
              </w:rPr>
            </w:pPr>
          </w:p>
        </w:tc>
      </w:tr>
      <w:tr w:rsidR="00F93EBD" w:rsidRPr="00FC3654" w14:paraId="017438B1" w14:textId="77777777" w:rsidTr="00183429">
        <w:tc>
          <w:tcPr>
            <w:tcW w:w="351" w:type="dxa"/>
          </w:tcPr>
          <w:p w14:paraId="7FAFF909" w14:textId="77777777" w:rsidR="00F93EBD" w:rsidRPr="00FC3654" w:rsidRDefault="00F93EBD" w:rsidP="00F51F0F">
            <w:pPr>
              <w:spacing w:after="0" w:line="240" w:lineRule="auto"/>
              <w:rPr>
                <w:rFonts w:ascii="Comic Sans MS" w:eastAsia="Times New Roman" w:hAnsi="Comic Sans MS" w:cs="Arial"/>
                <w:sz w:val="24"/>
                <w:szCs w:val="24"/>
              </w:rPr>
            </w:pPr>
          </w:p>
        </w:tc>
        <w:tc>
          <w:tcPr>
            <w:tcW w:w="9653" w:type="dxa"/>
          </w:tcPr>
          <w:p w14:paraId="1CF1C08A" w14:textId="77777777" w:rsidR="00C726FC" w:rsidRPr="00FC3654" w:rsidRDefault="00C726FC" w:rsidP="00C92A66">
            <w:pPr>
              <w:autoSpaceDE w:val="0"/>
              <w:autoSpaceDN w:val="0"/>
              <w:adjustRightInd w:val="0"/>
              <w:spacing w:after="0" w:line="240" w:lineRule="auto"/>
              <w:rPr>
                <w:rFonts w:ascii="Comic Sans MS" w:eastAsia="Times New Roman" w:hAnsi="Comic Sans MS" w:cs="Arial"/>
                <w:color w:val="000000"/>
                <w:sz w:val="24"/>
                <w:szCs w:val="24"/>
              </w:rPr>
            </w:pPr>
          </w:p>
        </w:tc>
      </w:tr>
    </w:tbl>
    <w:p w14:paraId="62AF8782" w14:textId="77777777" w:rsidR="00FC3654" w:rsidRPr="00FC3654" w:rsidRDefault="00FC3654" w:rsidP="00E126A9">
      <w:pPr>
        <w:autoSpaceDE w:val="0"/>
        <w:autoSpaceDN w:val="0"/>
        <w:adjustRightInd w:val="0"/>
        <w:spacing w:after="0" w:line="240" w:lineRule="auto"/>
        <w:rPr>
          <w:rFonts w:ascii="Arial" w:eastAsia="Times New Roman" w:hAnsi="Arial"/>
          <w:b/>
          <w:sz w:val="32"/>
          <w:szCs w:val="32"/>
          <w:lang w:eastAsia="en-GB"/>
        </w:rPr>
      </w:pPr>
    </w:p>
    <w:sectPr w:rsidR="00FC3654" w:rsidRPr="00FC3654" w:rsidSect="009C12B2">
      <w:headerReference w:type="default" r:id="rId12"/>
      <w:footerReference w:type="default" r:id="rId13"/>
      <w:pgSz w:w="12240" w:h="15840"/>
      <w:pgMar w:top="720" w:right="720" w:bottom="576"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78E1" w14:textId="77777777" w:rsidR="00035DE9" w:rsidRDefault="00035DE9" w:rsidP="00493355">
      <w:pPr>
        <w:spacing w:after="0" w:line="240" w:lineRule="auto"/>
      </w:pPr>
      <w:r>
        <w:separator/>
      </w:r>
    </w:p>
  </w:endnote>
  <w:endnote w:type="continuationSeparator" w:id="0">
    <w:p w14:paraId="4303A50C" w14:textId="77777777" w:rsidR="00035DE9" w:rsidRDefault="00035DE9" w:rsidP="0049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219402416"/>
      <w:docPartObj>
        <w:docPartGallery w:val="Page Numbers (Bottom of Page)"/>
        <w:docPartUnique/>
      </w:docPartObj>
    </w:sdtPr>
    <w:sdtEndPr/>
    <w:sdtContent>
      <w:sdt>
        <w:sdtPr>
          <w:rPr>
            <w:rFonts w:ascii="Century Gothic" w:hAnsi="Century Gothic"/>
          </w:rPr>
          <w:id w:val="1728636285"/>
          <w:docPartObj>
            <w:docPartGallery w:val="Page Numbers (Top of Page)"/>
            <w:docPartUnique/>
          </w:docPartObj>
        </w:sdtPr>
        <w:sdtEndPr/>
        <w:sdtContent>
          <w:p w14:paraId="1973EDEE" w14:textId="77777777" w:rsidR="00D7375A" w:rsidRPr="00D7375A" w:rsidRDefault="00D7375A">
            <w:pPr>
              <w:pStyle w:val="Footer"/>
              <w:jc w:val="center"/>
              <w:rPr>
                <w:rFonts w:ascii="Century Gothic" w:hAnsi="Century Gothic"/>
              </w:rPr>
            </w:pPr>
            <w:r w:rsidRPr="00D7375A">
              <w:rPr>
                <w:rFonts w:ascii="Century Gothic" w:hAnsi="Century Gothic"/>
              </w:rPr>
              <w:t xml:space="preserve">Page </w:t>
            </w:r>
            <w:r w:rsidRPr="00D7375A">
              <w:rPr>
                <w:rFonts w:ascii="Century Gothic" w:hAnsi="Century Gothic"/>
                <w:b/>
                <w:bCs/>
                <w:sz w:val="24"/>
                <w:szCs w:val="24"/>
              </w:rPr>
              <w:fldChar w:fldCharType="begin"/>
            </w:r>
            <w:r w:rsidRPr="00D7375A">
              <w:rPr>
                <w:rFonts w:ascii="Century Gothic" w:hAnsi="Century Gothic"/>
                <w:b/>
                <w:bCs/>
              </w:rPr>
              <w:instrText xml:space="preserve"> PAGE </w:instrText>
            </w:r>
            <w:r w:rsidRPr="00D7375A">
              <w:rPr>
                <w:rFonts w:ascii="Century Gothic" w:hAnsi="Century Gothic"/>
                <w:b/>
                <w:bCs/>
                <w:sz w:val="24"/>
                <w:szCs w:val="24"/>
              </w:rPr>
              <w:fldChar w:fldCharType="separate"/>
            </w:r>
            <w:r w:rsidR="00CA1266">
              <w:rPr>
                <w:rFonts w:ascii="Century Gothic" w:hAnsi="Century Gothic"/>
                <w:b/>
                <w:bCs/>
                <w:noProof/>
              </w:rPr>
              <w:t>7</w:t>
            </w:r>
            <w:r w:rsidRPr="00D7375A">
              <w:rPr>
                <w:rFonts w:ascii="Century Gothic" w:hAnsi="Century Gothic"/>
                <w:b/>
                <w:bCs/>
                <w:sz w:val="24"/>
                <w:szCs w:val="24"/>
              </w:rPr>
              <w:fldChar w:fldCharType="end"/>
            </w:r>
            <w:r w:rsidRPr="00D7375A">
              <w:rPr>
                <w:rFonts w:ascii="Century Gothic" w:hAnsi="Century Gothic"/>
              </w:rPr>
              <w:t xml:space="preserve"> of </w:t>
            </w:r>
            <w:r w:rsidRPr="00D7375A">
              <w:rPr>
                <w:rFonts w:ascii="Century Gothic" w:hAnsi="Century Gothic"/>
                <w:b/>
                <w:bCs/>
                <w:sz w:val="24"/>
                <w:szCs w:val="24"/>
              </w:rPr>
              <w:fldChar w:fldCharType="begin"/>
            </w:r>
            <w:r w:rsidRPr="00D7375A">
              <w:rPr>
                <w:rFonts w:ascii="Century Gothic" w:hAnsi="Century Gothic"/>
                <w:b/>
                <w:bCs/>
              </w:rPr>
              <w:instrText xml:space="preserve"> NUMPAGES  </w:instrText>
            </w:r>
            <w:r w:rsidRPr="00D7375A">
              <w:rPr>
                <w:rFonts w:ascii="Century Gothic" w:hAnsi="Century Gothic"/>
                <w:b/>
                <w:bCs/>
                <w:sz w:val="24"/>
                <w:szCs w:val="24"/>
              </w:rPr>
              <w:fldChar w:fldCharType="separate"/>
            </w:r>
            <w:r w:rsidR="00CA1266">
              <w:rPr>
                <w:rFonts w:ascii="Century Gothic" w:hAnsi="Century Gothic"/>
                <w:b/>
                <w:bCs/>
                <w:noProof/>
              </w:rPr>
              <w:t>7</w:t>
            </w:r>
            <w:r w:rsidRPr="00D7375A">
              <w:rPr>
                <w:rFonts w:ascii="Century Gothic" w:hAnsi="Century Gothic"/>
                <w:b/>
                <w:bCs/>
                <w:sz w:val="24"/>
                <w:szCs w:val="24"/>
              </w:rPr>
              <w:fldChar w:fldCharType="end"/>
            </w:r>
          </w:p>
        </w:sdtContent>
      </w:sdt>
    </w:sdtContent>
  </w:sdt>
  <w:p w14:paraId="0F7B86C0" w14:textId="77777777" w:rsidR="009F01F7" w:rsidRDefault="009F0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0BBF" w14:textId="77777777" w:rsidR="00035DE9" w:rsidRDefault="00035DE9" w:rsidP="00493355">
      <w:pPr>
        <w:spacing w:after="0" w:line="240" w:lineRule="auto"/>
      </w:pPr>
      <w:r>
        <w:separator/>
      </w:r>
    </w:p>
  </w:footnote>
  <w:footnote w:type="continuationSeparator" w:id="0">
    <w:p w14:paraId="5183570D" w14:textId="77777777" w:rsidR="00035DE9" w:rsidRDefault="00035DE9" w:rsidP="0049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5755" w14:textId="76F90CCB" w:rsidR="002D25D2" w:rsidRDefault="002D25D2">
    <w:pPr>
      <w:pStyle w:val="Header"/>
    </w:pPr>
    <w:r>
      <w:rPr>
        <w:noProof/>
      </w:rPr>
      <w:drawing>
        <wp:anchor distT="0" distB="0" distL="114300" distR="114300" simplePos="0" relativeHeight="251658240" behindDoc="1" locked="0" layoutInCell="1" allowOverlap="1" wp14:anchorId="4B6CB092" wp14:editId="4AD7220C">
          <wp:simplePos x="0" y="0"/>
          <wp:positionH relativeFrom="column">
            <wp:posOffset>-180340</wp:posOffset>
          </wp:positionH>
          <wp:positionV relativeFrom="paragraph">
            <wp:posOffset>-346841</wp:posOffset>
          </wp:positionV>
          <wp:extent cx="808074" cy="669547"/>
          <wp:effectExtent l="0" t="0" r="0" b="0"/>
          <wp:wrapTight wrapText="bothSides">
            <wp:wrapPolygon edited="0">
              <wp:start x="0" y="0"/>
              <wp:lineTo x="0" y="20903"/>
              <wp:lineTo x="20887" y="20903"/>
              <wp:lineTo x="208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8074" cy="6695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4E3"/>
    <w:multiLevelType w:val="hybridMultilevel"/>
    <w:tmpl w:val="C584C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F3C9F"/>
    <w:multiLevelType w:val="hybridMultilevel"/>
    <w:tmpl w:val="D97AA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76A39"/>
    <w:multiLevelType w:val="hybridMultilevel"/>
    <w:tmpl w:val="A5D0C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95288"/>
    <w:multiLevelType w:val="hybridMultilevel"/>
    <w:tmpl w:val="CF9C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6579"/>
    <w:multiLevelType w:val="hybridMultilevel"/>
    <w:tmpl w:val="4EE4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B126DA"/>
    <w:multiLevelType w:val="hybridMultilevel"/>
    <w:tmpl w:val="1A904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B081E86"/>
    <w:multiLevelType w:val="hybridMultilevel"/>
    <w:tmpl w:val="7430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C1A80"/>
    <w:multiLevelType w:val="hybridMultilevel"/>
    <w:tmpl w:val="6FD26878"/>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0" w15:restartNumberingAfterBreak="0">
    <w:nsid w:val="30090B0A"/>
    <w:multiLevelType w:val="hybridMultilevel"/>
    <w:tmpl w:val="6F5A42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A8030D"/>
    <w:multiLevelType w:val="hybridMultilevel"/>
    <w:tmpl w:val="F9C802B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34AA0AE6"/>
    <w:multiLevelType w:val="hybridMultilevel"/>
    <w:tmpl w:val="994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0506D"/>
    <w:multiLevelType w:val="hybridMultilevel"/>
    <w:tmpl w:val="E1369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257D4"/>
    <w:multiLevelType w:val="hybridMultilevel"/>
    <w:tmpl w:val="506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83C62"/>
    <w:multiLevelType w:val="hybridMultilevel"/>
    <w:tmpl w:val="28080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D06D00"/>
    <w:multiLevelType w:val="hybridMultilevel"/>
    <w:tmpl w:val="C8282F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00729E"/>
    <w:multiLevelType w:val="hybridMultilevel"/>
    <w:tmpl w:val="B14AF8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CB6C90"/>
    <w:multiLevelType w:val="hybridMultilevel"/>
    <w:tmpl w:val="CF5CA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63135"/>
    <w:multiLevelType w:val="hybridMultilevel"/>
    <w:tmpl w:val="F0FCA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B4C94"/>
    <w:multiLevelType w:val="hybridMultilevel"/>
    <w:tmpl w:val="436CFB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90295"/>
    <w:multiLevelType w:val="hybridMultilevel"/>
    <w:tmpl w:val="95AA2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A482C"/>
    <w:multiLevelType w:val="hybridMultilevel"/>
    <w:tmpl w:val="F2BA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F17CB"/>
    <w:multiLevelType w:val="hybridMultilevel"/>
    <w:tmpl w:val="0C48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E40D3"/>
    <w:multiLevelType w:val="hybridMultilevel"/>
    <w:tmpl w:val="63C85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FF42CB"/>
    <w:multiLevelType w:val="hybridMultilevel"/>
    <w:tmpl w:val="63760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A771F"/>
    <w:multiLevelType w:val="hybridMultilevel"/>
    <w:tmpl w:val="64DE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D95286"/>
    <w:multiLevelType w:val="hybridMultilevel"/>
    <w:tmpl w:val="2C4CC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C797E"/>
    <w:multiLevelType w:val="hybridMultilevel"/>
    <w:tmpl w:val="6AC6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F6529"/>
    <w:multiLevelType w:val="hybridMultilevel"/>
    <w:tmpl w:val="4F9098F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31" w15:restartNumberingAfterBreak="0">
    <w:nsid w:val="64711E5E"/>
    <w:multiLevelType w:val="hybridMultilevel"/>
    <w:tmpl w:val="65FE20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673E2"/>
    <w:multiLevelType w:val="hybridMultilevel"/>
    <w:tmpl w:val="EA788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C336D"/>
    <w:multiLevelType w:val="hybridMultilevel"/>
    <w:tmpl w:val="45A674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E01F7C"/>
    <w:multiLevelType w:val="hybridMultilevel"/>
    <w:tmpl w:val="66F4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43999"/>
    <w:multiLevelType w:val="hybridMultilevel"/>
    <w:tmpl w:val="EDFEE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47F67"/>
    <w:multiLevelType w:val="hybridMultilevel"/>
    <w:tmpl w:val="6666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64E01"/>
    <w:multiLevelType w:val="hybridMultilevel"/>
    <w:tmpl w:val="74CAC2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8" w15:restartNumberingAfterBreak="0">
    <w:nsid w:val="7DAC0F78"/>
    <w:multiLevelType w:val="hybridMultilevel"/>
    <w:tmpl w:val="1CA8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A3CB1"/>
    <w:multiLevelType w:val="hybridMultilevel"/>
    <w:tmpl w:val="359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7"/>
  </w:num>
  <w:num w:numId="4">
    <w:abstractNumId w:val="11"/>
  </w:num>
  <w:num w:numId="5">
    <w:abstractNumId w:val="37"/>
  </w:num>
  <w:num w:numId="6">
    <w:abstractNumId w:val="9"/>
  </w:num>
  <w:num w:numId="7">
    <w:abstractNumId w:val="15"/>
  </w:num>
  <w:num w:numId="8">
    <w:abstractNumId w:val="25"/>
  </w:num>
  <w:num w:numId="9">
    <w:abstractNumId w:val="36"/>
  </w:num>
  <w:num w:numId="10">
    <w:abstractNumId w:val="24"/>
  </w:num>
  <w:num w:numId="11">
    <w:abstractNumId w:val="12"/>
  </w:num>
  <w:num w:numId="12">
    <w:abstractNumId w:val="13"/>
  </w:num>
  <w:num w:numId="13">
    <w:abstractNumId w:val="27"/>
  </w:num>
  <w:num w:numId="14">
    <w:abstractNumId w:val="21"/>
  </w:num>
  <w:num w:numId="15">
    <w:abstractNumId w:val="6"/>
  </w:num>
  <w:num w:numId="16">
    <w:abstractNumId w:val="19"/>
  </w:num>
  <w:num w:numId="17">
    <w:abstractNumId w:val="39"/>
  </w:num>
  <w:num w:numId="18">
    <w:abstractNumId w:val="20"/>
  </w:num>
  <w:num w:numId="19">
    <w:abstractNumId w:val="32"/>
  </w:num>
  <w:num w:numId="20">
    <w:abstractNumId w:val="3"/>
  </w:num>
  <w:num w:numId="21">
    <w:abstractNumId w:val="1"/>
  </w:num>
  <w:num w:numId="22">
    <w:abstractNumId w:val="18"/>
  </w:num>
  <w:num w:numId="23">
    <w:abstractNumId w:val="33"/>
  </w:num>
  <w:num w:numId="24">
    <w:abstractNumId w:val="10"/>
  </w:num>
  <w:num w:numId="25">
    <w:abstractNumId w:val="29"/>
  </w:num>
  <w:num w:numId="26">
    <w:abstractNumId w:val="31"/>
  </w:num>
  <w:num w:numId="27">
    <w:abstractNumId w:val="28"/>
  </w:num>
  <w:num w:numId="28">
    <w:abstractNumId w:val="22"/>
  </w:num>
  <w:num w:numId="29">
    <w:abstractNumId w:val="26"/>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5"/>
  </w:num>
  <w:num w:numId="32">
    <w:abstractNumId w:val="38"/>
  </w:num>
  <w:num w:numId="33">
    <w:abstractNumId w:val="34"/>
  </w:num>
  <w:num w:numId="34">
    <w:abstractNumId w:val="2"/>
  </w:num>
  <w:num w:numId="35">
    <w:abstractNumId w:val="16"/>
  </w:num>
  <w:num w:numId="36">
    <w:abstractNumId w:val="8"/>
  </w:num>
  <w:num w:numId="37">
    <w:abstractNumId w:val="4"/>
  </w:num>
  <w:num w:numId="38">
    <w:abstractNumId w:val="5"/>
  </w:num>
  <w:num w:numId="39">
    <w:abstractNumId w:val="2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55"/>
    <w:rsid w:val="000233BC"/>
    <w:rsid w:val="00024DAC"/>
    <w:rsid w:val="00035DE9"/>
    <w:rsid w:val="000422F3"/>
    <w:rsid w:val="0005319C"/>
    <w:rsid w:val="00084DCE"/>
    <w:rsid w:val="00096DA3"/>
    <w:rsid w:val="000A0690"/>
    <w:rsid w:val="000A3E3E"/>
    <w:rsid w:val="001311F6"/>
    <w:rsid w:val="0016478A"/>
    <w:rsid w:val="00183429"/>
    <w:rsid w:val="00190AAC"/>
    <w:rsid w:val="00190D5C"/>
    <w:rsid w:val="00192621"/>
    <w:rsid w:val="001A1F38"/>
    <w:rsid w:val="001E43B8"/>
    <w:rsid w:val="00207AA8"/>
    <w:rsid w:val="00217FF8"/>
    <w:rsid w:val="0023706F"/>
    <w:rsid w:val="00253CDA"/>
    <w:rsid w:val="0025486C"/>
    <w:rsid w:val="002741B6"/>
    <w:rsid w:val="002C7CD8"/>
    <w:rsid w:val="002D25D2"/>
    <w:rsid w:val="002F2F6E"/>
    <w:rsid w:val="00320643"/>
    <w:rsid w:val="00324179"/>
    <w:rsid w:val="00330011"/>
    <w:rsid w:val="00344699"/>
    <w:rsid w:val="003C2ECD"/>
    <w:rsid w:val="003F462A"/>
    <w:rsid w:val="003F5DA0"/>
    <w:rsid w:val="004075B7"/>
    <w:rsid w:val="00433CDE"/>
    <w:rsid w:val="00436A1D"/>
    <w:rsid w:val="00445BD6"/>
    <w:rsid w:val="004520EF"/>
    <w:rsid w:val="004744E1"/>
    <w:rsid w:val="00493355"/>
    <w:rsid w:val="004A2FC7"/>
    <w:rsid w:val="004D0194"/>
    <w:rsid w:val="004D3752"/>
    <w:rsid w:val="00511578"/>
    <w:rsid w:val="00535564"/>
    <w:rsid w:val="005456C4"/>
    <w:rsid w:val="005645FF"/>
    <w:rsid w:val="005877F5"/>
    <w:rsid w:val="005A6602"/>
    <w:rsid w:val="005B560A"/>
    <w:rsid w:val="005B6412"/>
    <w:rsid w:val="005C2754"/>
    <w:rsid w:val="005C30EF"/>
    <w:rsid w:val="005F172E"/>
    <w:rsid w:val="005F2291"/>
    <w:rsid w:val="0063158D"/>
    <w:rsid w:val="006349FF"/>
    <w:rsid w:val="00657294"/>
    <w:rsid w:val="00685271"/>
    <w:rsid w:val="006B3213"/>
    <w:rsid w:val="006C1E04"/>
    <w:rsid w:val="006D4033"/>
    <w:rsid w:val="00707D2C"/>
    <w:rsid w:val="0071208E"/>
    <w:rsid w:val="00776704"/>
    <w:rsid w:val="00796F03"/>
    <w:rsid w:val="00816CBB"/>
    <w:rsid w:val="00845CD0"/>
    <w:rsid w:val="008B3D6A"/>
    <w:rsid w:val="008E6169"/>
    <w:rsid w:val="00900C08"/>
    <w:rsid w:val="009841A6"/>
    <w:rsid w:val="009C12B2"/>
    <w:rsid w:val="009D70B9"/>
    <w:rsid w:val="009E41B6"/>
    <w:rsid w:val="009F01F7"/>
    <w:rsid w:val="009F3993"/>
    <w:rsid w:val="00A2536F"/>
    <w:rsid w:val="00A61786"/>
    <w:rsid w:val="00A72246"/>
    <w:rsid w:val="00AA70FC"/>
    <w:rsid w:val="00AF317D"/>
    <w:rsid w:val="00AF48FA"/>
    <w:rsid w:val="00B0610E"/>
    <w:rsid w:val="00BA10A9"/>
    <w:rsid w:val="00BB3F17"/>
    <w:rsid w:val="00C12C2A"/>
    <w:rsid w:val="00C334D9"/>
    <w:rsid w:val="00C43947"/>
    <w:rsid w:val="00C56AE6"/>
    <w:rsid w:val="00C726FC"/>
    <w:rsid w:val="00C76CCF"/>
    <w:rsid w:val="00C92A66"/>
    <w:rsid w:val="00C939CE"/>
    <w:rsid w:val="00CA1266"/>
    <w:rsid w:val="00CC4C9E"/>
    <w:rsid w:val="00CC4D5E"/>
    <w:rsid w:val="00D16632"/>
    <w:rsid w:val="00D5732B"/>
    <w:rsid w:val="00D7375A"/>
    <w:rsid w:val="00D874B9"/>
    <w:rsid w:val="00DD6288"/>
    <w:rsid w:val="00DE0B2F"/>
    <w:rsid w:val="00E025F9"/>
    <w:rsid w:val="00E126A9"/>
    <w:rsid w:val="00E20673"/>
    <w:rsid w:val="00E351D9"/>
    <w:rsid w:val="00E67FEE"/>
    <w:rsid w:val="00E844FF"/>
    <w:rsid w:val="00EB2254"/>
    <w:rsid w:val="00EC0C79"/>
    <w:rsid w:val="00EC1EAC"/>
    <w:rsid w:val="00EC567C"/>
    <w:rsid w:val="00F00FF3"/>
    <w:rsid w:val="00F2446B"/>
    <w:rsid w:val="00F3044A"/>
    <w:rsid w:val="00F51F0F"/>
    <w:rsid w:val="00F66CAA"/>
    <w:rsid w:val="00F8403D"/>
    <w:rsid w:val="00F93EBD"/>
    <w:rsid w:val="00FC3654"/>
    <w:rsid w:val="00FC620A"/>
    <w:rsid w:val="00FC655C"/>
    <w:rsid w:val="00FD0AC4"/>
    <w:rsid w:val="00FF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2FB764"/>
  <w15:docId w15:val="{920C9BD7-3754-40BB-8317-C35C7EA6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355"/>
    <w:rPr>
      <w:rFonts w:ascii="Calibri" w:eastAsia="Calibri" w:hAnsi="Calibri" w:cs="Times New Roman"/>
    </w:rPr>
  </w:style>
  <w:style w:type="paragraph" w:styleId="Heading1">
    <w:name w:val="heading 1"/>
    <w:basedOn w:val="Normal"/>
    <w:next w:val="Normal"/>
    <w:link w:val="Heading1Char"/>
    <w:qFormat/>
    <w:rsid w:val="00FC3654"/>
    <w:pPr>
      <w:keepNext/>
      <w:spacing w:after="0" w:line="240" w:lineRule="auto"/>
      <w:outlineLvl w:val="0"/>
    </w:pPr>
    <w:rPr>
      <w:rFonts w:ascii="Arial" w:eastAsia="Times New Roman" w:hAnsi="Arial"/>
      <w:b/>
      <w:szCs w:val="20"/>
      <w:lang w:val="en-AU"/>
    </w:rPr>
  </w:style>
  <w:style w:type="paragraph" w:styleId="Heading2">
    <w:name w:val="heading 2"/>
    <w:basedOn w:val="Normal"/>
    <w:link w:val="Heading2Char"/>
    <w:qFormat/>
    <w:rsid w:val="00FC3654"/>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qFormat/>
    <w:rsid w:val="00FC3654"/>
    <w:pPr>
      <w:keepNext/>
      <w:spacing w:after="0" w:line="240" w:lineRule="auto"/>
      <w:jc w:val="center"/>
      <w:outlineLvl w:val="2"/>
    </w:pPr>
    <w:rPr>
      <w:rFonts w:ascii="Comic Sans MS" w:eastAsia="Times New Roman" w:hAnsi="Comic Sans MS" w:cs="Arial"/>
      <w:b/>
      <w:bCs/>
      <w:sz w:val="24"/>
      <w:szCs w:val="24"/>
    </w:rPr>
  </w:style>
  <w:style w:type="paragraph" w:styleId="Heading4">
    <w:name w:val="heading 4"/>
    <w:basedOn w:val="Normal"/>
    <w:next w:val="Normal"/>
    <w:link w:val="Heading4Char"/>
    <w:qFormat/>
    <w:rsid w:val="00FC3654"/>
    <w:pPr>
      <w:keepNext/>
      <w:spacing w:after="0" w:line="240" w:lineRule="auto"/>
      <w:jc w:val="right"/>
      <w:outlineLvl w:val="3"/>
    </w:pPr>
    <w:rPr>
      <w:rFonts w:ascii="Comic Sans MS" w:eastAsia="Times New Roman" w:hAnsi="Comic Sans MS" w:cs="Arial"/>
      <w:b/>
      <w:bCs/>
      <w:sz w:val="24"/>
      <w:szCs w:val="24"/>
    </w:rPr>
  </w:style>
  <w:style w:type="paragraph" w:styleId="Heading5">
    <w:name w:val="heading 5"/>
    <w:basedOn w:val="Normal"/>
    <w:next w:val="Normal"/>
    <w:link w:val="Heading5Char"/>
    <w:qFormat/>
    <w:rsid w:val="00FC3654"/>
    <w:pPr>
      <w:keepNext/>
      <w:spacing w:after="0" w:line="240" w:lineRule="auto"/>
      <w:outlineLvl w:val="4"/>
    </w:pPr>
    <w:rPr>
      <w:rFonts w:ascii="Comic Sans MS" w:eastAsia="Times New Roman" w:hAnsi="Comic Sans MS" w:cs="Arial"/>
      <w:b/>
      <w:bCs/>
      <w:sz w:val="24"/>
      <w:szCs w:val="24"/>
    </w:rPr>
  </w:style>
  <w:style w:type="paragraph" w:styleId="Heading6">
    <w:name w:val="heading 6"/>
    <w:basedOn w:val="Normal"/>
    <w:next w:val="Normal"/>
    <w:link w:val="Heading6Char"/>
    <w:qFormat/>
    <w:rsid w:val="00FC3654"/>
    <w:pPr>
      <w:keepNext/>
      <w:spacing w:after="0" w:line="240" w:lineRule="auto"/>
      <w:outlineLvl w:val="5"/>
    </w:pPr>
    <w:rPr>
      <w:rFonts w:ascii="Comic Sans MS" w:eastAsia="Times New Roman" w:hAnsi="Comic Sans MS" w:cs="Arial"/>
      <w:b/>
      <w:bCs/>
      <w:sz w:val="28"/>
      <w:szCs w:val="24"/>
    </w:rPr>
  </w:style>
  <w:style w:type="paragraph" w:styleId="Heading8">
    <w:name w:val="heading 8"/>
    <w:basedOn w:val="Normal"/>
    <w:next w:val="Normal"/>
    <w:link w:val="Heading8Char"/>
    <w:qFormat/>
    <w:rsid w:val="00FC3654"/>
    <w:pPr>
      <w:spacing w:before="240" w:after="60" w:line="240" w:lineRule="auto"/>
      <w:outlineLvl w:val="7"/>
    </w:pPr>
    <w:rPr>
      <w:rFonts w:ascii="Times New Roman" w:eastAsia="Times New Roman" w:hAnsi="Times New Roman"/>
      <w:i/>
      <w:iCs/>
      <w:sz w:val="24"/>
      <w:szCs w:val="24"/>
    </w:rPr>
  </w:style>
  <w:style w:type="paragraph" w:styleId="Heading9">
    <w:name w:val="heading 9"/>
    <w:aliases w:val="Numbered - 9"/>
    <w:basedOn w:val="Heading8"/>
    <w:next w:val="Normal"/>
    <w:link w:val="Heading9Char"/>
    <w:qFormat/>
    <w:rsid w:val="00FC3654"/>
    <w:pPr>
      <w:widowControl w:val="0"/>
      <w:overflowPunct w:val="0"/>
      <w:autoSpaceDE w:val="0"/>
      <w:autoSpaceDN w:val="0"/>
      <w:adjustRightInd w:val="0"/>
      <w:spacing w:before="0" w:after="0"/>
      <w:textAlignment w:val="baseline"/>
      <w:outlineLvl w:val="8"/>
    </w:pPr>
    <w:rPr>
      <w:rFonts w:ascii="Arial" w:hAnsi="Arial"/>
      <w:i w:val="0"/>
      <w:iCs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55"/>
    <w:rPr>
      <w:rFonts w:ascii="Calibri" w:eastAsia="Calibri" w:hAnsi="Calibri" w:cs="Times New Roman"/>
    </w:rPr>
  </w:style>
  <w:style w:type="paragraph" w:styleId="BalloonText">
    <w:name w:val="Balloon Text"/>
    <w:basedOn w:val="Normal"/>
    <w:link w:val="BalloonTextChar"/>
    <w:uiPriority w:val="99"/>
    <w:semiHidden/>
    <w:unhideWhenUsed/>
    <w:rsid w:val="0049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55"/>
    <w:rPr>
      <w:rFonts w:ascii="Tahoma" w:eastAsia="Calibri" w:hAnsi="Tahoma" w:cs="Tahoma"/>
      <w:sz w:val="16"/>
      <w:szCs w:val="16"/>
    </w:rPr>
  </w:style>
  <w:style w:type="paragraph" w:styleId="Header">
    <w:name w:val="header"/>
    <w:basedOn w:val="Normal"/>
    <w:link w:val="HeaderChar"/>
    <w:unhideWhenUsed/>
    <w:rsid w:val="00493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355"/>
    <w:rPr>
      <w:rFonts w:ascii="Calibri" w:eastAsia="Calibri" w:hAnsi="Calibri" w:cs="Times New Roman"/>
    </w:rPr>
  </w:style>
  <w:style w:type="table" w:styleId="TableGrid">
    <w:name w:val="Table Grid"/>
    <w:basedOn w:val="TableNormal"/>
    <w:uiPriority w:val="59"/>
    <w:rsid w:val="00EB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16632"/>
    <w:pPr>
      <w:spacing w:after="0"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rsid w:val="00D16632"/>
    <w:rPr>
      <w:b/>
      <w:bCs/>
    </w:rPr>
  </w:style>
  <w:style w:type="paragraph" w:styleId="ListParagraph">
    <w:name w:val="List Paragraph"/>
    <w:basedOn w:val="Normal"/>
    <w:uiPriority w:val="34"/>
    <w:qFormat/>
    <w:rsid w:val="00D16632"/>
    <w:pPr>
      <w:ind w:left="720"/>
      <w:contextualSpacing/>
    </w:pPr>
  </w:style>
  <w:style w:type="character" w:customStyle="1" w:styleId="Heading1Char">
    <w:name w:val="Heading 1 Char"/>
    <w:basedOn w:val="DefaultParagraphFont"/>
    <w:link w:val="Heading1"/>
    <w:rsid w:val="00FC3654"/>
    <w:rPr>
      <w:rFonts w:ascii="Arial" w:eastAsia="Times New Roman" w:hAnsi="Arial" w:cs="Times New Roman"/>
      <w:b/>
      <w:szCs w:val="20"/>
      <w:lang w:val="en-AU"/>
    </w:rPr>
  </w:style>
  <w:style w:type="character" w:customStyle="1" w:styleId="Heading2Char">
    <w:name w:val="Heading 2 Char"/>
    <w:basedOn w:val="DefaultParagraphFont"/>
    <w:link w:val="Heading2"/>
    <w:rsid w:val="00FC3654"/>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rsid w:val="00FC3654"/>
    <w:rPr>
      <w:rFonts w:ascii="Comic Sans MS" w:eastAsia="Times New Roman" w:hAnsi="Comic Sans MS" w:cs="Arial"/>
      <w:b/>
      <w:bCs/>
      <w:sz w:val="24"/>
      <w:szCs w:val="24"/>
    </w:rPr>
  </w:style>
  <w:style w:type="character" w:customStyle="1" w:styleId="Heading4Char">
    <w:name w:val="Heading 4 Char"/>
    <w:basedOn w:val="DefaultParagraphFont"/>
    <w:link w:val="Heading4"/>
    <w:rsid w:val="00FC3654"/>
    <w:rPr>
      <w:rFonts w:ascii="Comic Sans MS" w:eastAsia="Times New Roman" w:hAnsi="Comic Sans MS" w:cs="Arial"/>
      <w:b/>
      <w:bCs/>
      <w:sz w:val="24"/>
      <w:szCs w:val="24"/>
    </w:rPr>
  </w:style>
  <w:style w:type="character" w:customStyle="1" w:styleId="Heading5Char">
    <w:name w:val="Heading 5 Char"/>
    <w:basedOn w:val="DefaultParagraphFont"/>
    <w:link w:val="Heading5"/>
    <w:rsid w:val="00FC3654"/>
    <w:rPr>
      <w:rFonts w:ascii="Comic Sans MS" w:eastAsia="Times New Roman" w:hAnsi="Comic Sans MS" w:cs="Arial"/>
      <w:b/>
      <w:bCs/>
      <w:sz w:val="24"/>
      <w:szCs w:val="24"/>
    </w:rPr>
  </w:style>
  <w:style w:type="character" w:customStyle="1" w:styleId="Heading6Char">
    <w:name w:val="Heading 6 Char"/>
    <w:basedOn w:val="DefaultParagraphFont"/>
    <w:link w:val="Heading6"/>
    <w:rsid w:val="00FC3654"/>
    <w:rPr>
      <w:rFonts w:ascii="Comic Sans MS" w:eastAsia="Times New Roman" w:hAnsi="Comic Sans MS" w:cs="Arial"/>
      <w:b/>
      <w:bCs/>
      <w:sz w:val="28"/>
      <w:szCs w:val="24"/>
    </w:rPr>
  </w:style>
  <w:style w:type="character" w:customStyle="1" w:styleId="Heading8Char">
    <w:name w:val="Heading 8 Char"/>
    <w:basedOn w:val="DefaultParagraphFont"/>
    <w:link w:val="Heading8"/>
    <w:rsid w:val="00FC3654"/>
    <w:rPr>
      <w:rFonts w:ascii="Times New Roman" w:eastAsia="Times New Roman" w:hAnsi="Times New Roman" w:cs="Times New Roman"/>
      <w:i/>
      <w:iCs/>
      <w:sz w:val="24"/>
      <w:szCs w:val="24"/>
    </w:rPr>
  </w:style>
  <w:style w:type="character" w:customStyle="1" w:styleId="Heading9Char">
    <w:name w:val="Heading 9 Char"/>
    <w:aliases w:val="Numbered - 9 Char"/>
    <w:basedOn w:val="DefaultParagraphFont"/>
    <w:link w:val="Heading9"/>
    <w:rsid w:val="00FC3654"/>
    <w:rPr>
      <w:rFonts w:ascii="Arial" w:eastAsia="Times New Roman" w:hAnsi="Arial" w:cs="Times New Roman"/>
      <w:kern w:val="28"/>
      <w:szCs w:val="20"/>
    </w:rPr>
  </w:style>
  <w:style w:type="numbering" w:customStyle="1" w:styleId="NoList1">
    <w:name w:val="No List1"/>
    <w:next w:val="NoList"/>
    <w:uiPriority w:val="99"/>
    <w:semiHidden/>
    <w:unhideWhenUsed/>
    <w:rsid w:val="00FC3654"/>
  </w:style>
  <w:style w:type="paragraph" w:styleId="Title">
    <w:name w:val="Title"/>
    <w:basedOn w:val="Normal"/>
    <w:link w:val="TitleChar"/>
    <w:qFormat/>
    <w:rsid w:val="00FC3654"/>
    <w:pPr>
      <w:spacing w:after="0" w:line="240" w:lineRule="auto"/>
      <w:jc w:val="center"/>
    </w:pPr>
    <w:rPr>
      <w:rFonts w:ascii="Comic Sans MS" w:eastAsia="Times New Roman" w:hAnsi="Comic Sans MS" w:cs="Arial"/>
      <w:sz w:val="28"/>
      <w:szCs w:val="24"/>
    </w:rPr>
  </w:style>
  <w:style w:type="character" w:customStyle="1" w:styleId="TitleChar">
    <w:name w:val="Title Char"/>
    <w:basedOn w:val="DefaultParagraphFont"/>
    <w:link w:val="Title"/>
    <w:rsid w:val="00FC3654"/>
    <w:rPr>
      <w:rFonts w:ascii="Comic Sans MS" w:eastAsia="Times New Roman" w:hAnsi="Comic Sans MS" w:cs="Arial"/>
      <w:sz w:val="28"/>
      <w:szCs w:val="24"/>
    </w:rPr>
  </w:style>
  <w:style w:type="character" w:styleId="Hyperlink">
    <w:name w:val="Hyperlink"/>
    <w:uiPriority w:val="99"/>
    <w:rsid w:val="00FC3654"/>
    <w:rPr>
      <w:color w:val="0000FF"/>
      <w:u w:val="single"/>
    </w:rPr>
  </w:style>
  <w:style w:type="character" w:styleId="FollowedHyperlink">
    <w:name w:val="FollowedHyperlink"/>
    <w:semiHidden/>
    <w:rsid w:val="00FC3654"/>
    <w:rPr>
      <w:color w:val="800080"/>
      <w:u w:val="single"/>
    </w:rPr>
  </w:style>
  <w:style w:type="paragraph" w:styleId="BodyText">
    <w:name w:val="Body Text"/>
    <w:basedOn w:val="Normal"/>
    <w:link w:val="BodyTextChar"/>
    <w:semiHidden/>
    <w:rsid w:val="00FC3654"/>
    <w:pPr>
      <w:spacing w:after="0" w:line="240" w:lineRule="auto"/>
    </w:pPr>
    <w:rPr>
      <w:rFonts w:ascii="Comic Sans MS" w:eastAsia="Times New Roman" w:hAnsi="Comic Sans MS" w:cs="Arial"/>
      <w:sz w:val="24"/>
      <w:szCs w:val="24"/>
    </w:rPr>
  </w:style>
  <w:style w:type="character" w:customStyle="1" w:styleId="BodyTextChar">
    <w:name w:val="Body Text Char"/>
    <w:basedOn w:val="DefaultParagraphFont"/>
    <w:link w:val="BodyText"/>
    <w:semiHidden/>
    <w:rsid w:val="00FC3654"/>
    <w:rPr>
      <w:rFonts w:ascii="Comic Sans MS" w:eastAsia="Times New Roman" w:hAnsi="Comic Sans MS" w:cs="Arial"/>
      <w:sz w:val="24"/>
      <w:szCs w:val="24"/>
    </w:rPr>
  </w:style>
  <w:style w:type="paragraph" w:styleId="BodyText2">
    <w:name w:val="Body Text 2"/>
    <w:basedOn w:val="Normal"/>
    <w:link w:val="BodyText2Char"/>
    <w:semiHidden/>
    <w:rsid w:val="00FC3654"/>
    <w:pPr>
      <w:spacing w:after="0" w:line="240" w:lineRule="auto"/>
    </w:pPr>
    <w:rPr>
      <w:rFonts w:ascii="Comic Sans MS" w:eastAsia="Times New Roman" w:hAnsi="Comic Sans MS" w:cs="Arial"/>
      <w:i/>
      <w:iCs/>
      <w:sz w:val="24"/>
      <w:szCs w:val="24"/>
    </w:rPr>
  </w:style>
  <w:style w:type="character" w:customStyle="1" w:styleId="BodyText2Char">
    <w:name w:val="Body Text 2 Char"/>
    <w:basedOn w:val="DefaultParagraphFont"/>
    <w:link w:val="BodyText2"/>
    <w:semiHidden/>
    <w:rsid w:val="00FC3654"/>
    <w:rPr>
      <w:rFonts w:ascii="Comic Sans MS" w:eastAsia="Times New Roman" w:hAnsi="Comic Sans MS" w:cs="Arial"/>
      <w:i/>
      <w:iCs/>
      <w:sz w:val="24"/>
      <w:szCs w:val="24"/>
    </w:rPr>
  </w:style>
  <w:style w:type="paragraph" w:customStyle="1" w:styleId="DfESBullets">
    <w:name w:val="DfESBullets"/>
    <w:basedOn w:val="Normal"/>
    <w:rsid w:val="00FC3654"/>
    <w:pPr>
      <w:widowControl w:val="0"/>
      <w:numPr>
        <w:numId w:val="2"/>
      </w:numPr>
      <w:overflowPunct w:val="0"/>
      <w:autoSpaceDE w:val="0"/>
      <w:autoSpaceDN w:val="0"/>
      <w:adjustRightInd w:val="0"/>
      <w:spacing w:after="240" w:line="240" w:lineRule="auto"/>
      <w:textAlignment w:val="baseline"/>
    </w:pPr>
    <w:rPr>
      <w:rFonts w:ascii="Arial" w:eastAsia="Times New Roman" w:hAnsi="Arial"/>
      <w:szCs w:val="20"/>
    </w:rPr>
  </w:style>
  <w:style w:type="paragraph" w:styleId="BodyTextIndent">
    <w:name w:val="Body Text Indent"/>
    <w:basedOn w:val="Normal"/>
    <w:link w:val="BodyTextIndentChar"/>
    <w:semiHidden/>
    <w:rsid w:val="00FC3654"/>
    <w:pPr>
      <w:widowControl w:val="0"/>
      <w:overflowPunct w:val="0"/>
      <w:autoSpaceDE w:val="0"/>
      <w:autoSpaceDN w:val="0"/>
      <w:adjustRightInd w:val="0"/>
      <w:spacing w:after="0" w:line="240" w:lineRule="auto"/>
      <w:ind w:left="288"/>
      <w:textAlignment w:val="baseline"/>
    </w:pPr>
    <w:rPr>
      <w:rFonts w:ascii="Arial" w:eastAsia="Times New Roman" w:hAnsi="Arial"/>
      <w:szCs w:val="20"/>
    </w:rPr>
  </w:style>
  <w:style w:type="character" w:customStyle="1" w:styleId="BodyTextIndentChar">
    <w:name w:val="Body Text Indent Char"/>
    <w:basedOn w:val="DefaultParagraphFont"/>
    <w:link w:val="BodyTextIndent"/>
    <w:semiHidden/>
    <w:rsid w:val="00FC3654"/>
    <w:rPr>
      <w:rFonts w:ascii="Arial" w:eastAsia="Times New Roman" w:hAnsi="Arial" w:cs="Times New Roman"/>
      <w:szCs w:val="20"/>
    </w:rPr>
  </w:style>
  <w:style w:type="paragraph" w:customStyle="1" w:styleId="Numbered">
    <w:name w:val="Numbered"/>
    <w:basedOn w:val="Normal"/>
    <w:rsid w:val="00FC3654"/>
    <w:pPr>
      <w:widowControl w:val="0"/>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DfESOutNumbered">
    <w:name w:val="DfESOutNumbered"/>
    <w:basedOn w:val="Normal"/>
    <w:rsid w:val="00FC3654"/>
    <w:pPr>
      <w:widowControl w:val="0"/>
      <w:numPr>
        <w:numId w:val="3"/>
      </w:numPr>
      <w:overflowPunct w:val="0"/>
      <w:autoSpaceDE w:val="0"/>
      <w:autoSpaceDN w:val="0"/>
      <w:adjustRightInd w:val="0"/>
      <w:spacing w:after="240" w:line="240" w:lineRule="auto"/>
      <w:textAlignment w:val="baseline"/>
    </w:pPr>
    <w:rPr>
      <w:rFonts w:ascii="Arial" w:eastAsia="Times New Roman" w:hAnsi="Arial"/>
      <w:szCs w:val="20"/>
    </w:rPr>
  </w:style>
  <w:style w:type="table" w:customStyle="1" w:styleId="TableGrid1">
    <w:name w:val="Table Grid1"/>
    <w:basedOn w:val="TableNormal"/>
    <w:next w:val="TableGrid"/>
    <w:rsid w:val="00FC36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F575E"/>
  </w:style>
  <w:style w:type="character" w:styleId="Emphasis">
    <w:name w:val="Emphasis"/>
    <w:basedOn w:val="DefaultParagraphFont"/>
    <w:uiPriority w:val="20"/>
    <w:qFormat/>
    <w:rsid w:val="00FF575E"/>
    <w:rPr>
      <w:i/>
      <w:iCs/>
    </w:rPr>
  </w:style>
  <w:style w:type="paragraph" w:customStyle="1" w:styleId="Default">
    <w:name w:val="Default"/>
    <w:rsid w:val="004075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024782">
      <w:bodyDiv w:val="1"/>
      <w:marLeft w:val="0"/>
      <w:marRight w:val="0"/>
      <w:marTop w:val="0"/>
      <w:marBottom w:val="0"/>
      <w:divBdr>
        <w:top w:val="none" w:sz="0" w:space="0" w:color="auto"/>
        <w:left w:val="none" w:sz="0" w:space="0" w:color="auto"/>
        <w:bottom w:val="none" w:sz="0" w:space="0" w:color="auto"/>
        <w:right w:val="none" w:sz="0" w:space="0" w:color="auto"/>
      </w:divBdr>
    </w:div>
    <w:div w:id="15108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E58609B2F124CB789D6B7DE16A734" ma:contentTypeVersion="13" ma:contentTypeDescription="Create a new document." ma:contentTypeScope="" ma:versionID="fcac434cd48c49ea81679356ad9b6ae2">
  <xsd:schema xmlns:xsd="http://www.w3.org/2001/XMLSchema" xmlns:xs="http://www.w3.org/2001/XMLSchema" xmlns:p="http://schemas.microsoft.com/office/2006/metadata/properties" xmlns:ns3="6c879e94-7644-41a6-bdad-18ea5aa1323c" xmlns:ns4="0e9b7ee3-4f45-40c4-bede-cac4cdbee3a5" targetNamespace="http://schemas.microsoft.com/office/2006/metadata/properties" ma:root="true" ma:fieldsID="f881d954ed62a69e96b3e74ef4f4678a" ns3:_="" ns4:_="">
    <xsd:import namespace="6c879e94-7644-41a6-bdad-18ea5aa1323c"/>
    <xsd:import namespace="0e9b7ee3-4f45-40c4-bede-cac4cdbee3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79e94-7644-41a6-bdad-18ea5aa132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b7ee3-4f45-40c4-bede-cac4cdbee3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DC17-E235-4CAC-911E-AB316755F30E}">
  <ds:schemaRefs>
    <ds:schemaRef ds:uri="0e9b7ee3-4f45-40c4-bede-cac4cdbee3a5"/>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6c879e94-7644-41a6-bdad-18ea5aa1323c"/>
    <ds:schemaRef ds:uri="http://purl.org/dc/dcmitype/"/>
  </ds:schemaRefs>
</ds:datastoreItem>
</file>

<file path=customXml/itemProps2.xml><?xml version="1.0" encoding="utf-8"?>
<ds:datastoreItem xmlns:ds="http://schemas.openxmlformats.org/officeDocument/2006/customXml" ds:itemID="{6F72B5DF-897C-4163-BEC0-EAB78F8BF0D5}">
  <ds:schemaRefs>
    <ds:schemaRef ds:uri="http://schemas.microsoft.com/sharepoint/v3/contenttype/forms"/>
  </ds:schemaRefs>
</ds:datastoreItem>
</file>

<file path=customXml/itemProps3.xml><?xml version="1.0" encoding="utf-8"?>
<ds:datastoreItem xmlns:ds="http://schemas.openxmlformats.org/officeDocument/2006/customXml" ds:itemID="{F124F21C-0CCC-4AFE-841C-6D7D60D01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79e94-7644-41a6-bdad-18ea5aa1323c"/>
    <ds:schemaRef ds:uri="0e9b7ee3-4f45-40c4-bede-cac4cdbee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B4168-780B-4D02-BB91-E4F4FCF0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Flint</dc:creator>
  <cp:lastModifiedBy>Hollie Sail</cp:lastModifiedBy>
  <cp:revision>5</cp:revision>
  <cp:lastPrinted>2017-12-11T12:44:00Z</cp:lastPrinted>
  <dcterms:created xsi:type="dcterms:W3CDTF">2023-02-01T16:11:00Z</dcterms:created>
  <dcterms:modified xsi:type="dcterms:W3CDTF">2023-02-01T16:20:00Z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0x010100729E58609B2F124CB789D6B7DE16A734</vt:lpwstr>
  </property>
</Properties>
</file>